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6FB" w:rsidRDefault="00782855">
      <w:pPr>
        <w:rPr>
          <w:rFonts w:ascii="Times New Roman" w:hAnsi="Times New Roman" w:cs="Times New Roman"/>
          <w:b/>
          <w:color w:val="000000"/>
          <w:sz w:val="28"/>
          <w:szCs w:val="24"/>
          <w:lang w:eastAsia="fr-FR"/>
        </w:rPr>
      </w:pPr>
      <w:r w:rsidRPr="00782855">
        <w:rPr>
          <w:rFonts w:ascii="Times New Roman" w:hAnsi="Times New Roman" w:cs="Times New Roman"/>
          <w:b/>
          <w:color w:val="000000"/>
          <w:sz w:val="28"/>
          <w:szCs w:val="24"/>
          <w:lang w:eastAsia="fr-FR"/>
        </w:rPr>
        <w:t xml:space="preserve">SOP: </w:t>
      </w:r>
      <w:r w:rsidRPr="00782855">
        <w:rPr>
          <w:rFonts w:ascii="Times New Roman" w:hAnsi="Times New Roman" w:cs="Times New Roman"/>
        </w:rPr>
        <w:t xml:space="preserve"> </w:t>
      </w:r>
      <w:r w:rsidRPr="00782855">
        <w:rPr>
          <w:rFonts w:ascii="Times New Roman" w:hAnsi="Times New Roman" w:cs="Times New Roman"/>
          <w:b/>
          <w:color w:val="000000"/>
          <w:sz w:val="28"/>
          <w:szCs w:val="24"/>
          <w:lang w:eastAsia="fr-FR"/>
        </w:rPr>
        <w:t>DETERMINATION OF DRY MATTER CONTENT OF FRESH INTACT CASSAVA ROOT USING HANDHELD NIRS</w:t>
      </w:r>
      <w:r>
        <w:rPr>
          <w:rFonts w:ascii="Times New Roman" w:hAnsi="Times New Roman" w:cs="Times New Roman"/>
          <w:b/>
          <w:color w:val="000000"/>
          <w:sz w:val="28"/>
          <w:szCs w:val="24"/>
          <w:lang w:eastAsia="fr-FR"/>
        </w:rPr>
        <w:t>.</w:t>
      </w:r>
    </w:p>
    <w:p w:rsidR="00782855" w:rsidRDefault="00782855">
      <w:pPr>
        <w:rPr>
          <w:rFonts w:ascii="Times New Roman" w:hAnsi="Times New Roman" w:cs="Times New Roman"/>
          <w:b/>
          <w:color w:val="000000"/>
          <w:sz w:val="28"/>
          <w:szCs w:val="24"/>
          <w:lang w:eastAsia="fr-FR"/>
        </w:rPr>
      </w:pPr>
    </w:p>
    <w:p w:rsidR="00782855" w:rsidRPr="00782855" w:rsidRDefault="00782855" w:rsidP="00782855">
      <w:pPr>
        <w:spacing w:before="100" w:beforeAutospacing="1" w:after="240" w:line="240" w:lineRule="auto"/>
        <w:ind w:left="709" w:hanging="709"/>
        <w:jc w:val="both"/>
        <w:outlineLvl w:val="0"/>
        <w:rPr>
          <w:rFonts w:ascii="Arial" w:eastAsia="Calibri" w:hAnsi="Arial" w:cs="Arial"/>
          <w:b/>
          <w:smallCaps/>
          <w:color w:val="45A32F"/>
          <w:sz w:val="44"/>
          <w:szCs w:val="44"/>
          <w:lang w:val="en-GB"/>
        </w:rPr>
      </w:pPr>
      <w:bookmarkStart w:id="0" w:name="_Toc63779441"/>
      <w:bookmarkStart w:id="1" w:name="_Toc66441726"/>
      <w:r w:rsidRPr="00782855">
        <w:rPr>
          <w:rFonts w:ascii="Arial" w:eastAsia="Calibri" w:hAnsi="Arial" w:cs="Arial"/>
          <w:b/>
          <w:smallCaps/>
          <w:color w:val="45A32F"/>
          <w:sz w:val="44"/>
          <w:szCs w:val="44"/>
          <w:lang w:val="en-GB"/>
        </w:rPr>
        <w:t>Apparatus</w:t>
      </w:r>
      <w:bookmarkEnd w:id="0"/>
      <w:bookmarkEnd w:id="1"/>
    </w:p>
    <w:p w:rsidR="00782855" w:rsidRPr="00782855" w:rsidRDefault="00782855" w:rsidP="00782855">
      <w:pPr>
        <w:spacing w:before="120" w:after="120" w:line="240" w:lineRule="auto"/>
        <w:jc w:val="both"/>
        <w:rPr>
          <w:rFonts w:ascii="Arial" w:eastAsia="Calibri" w:hAnsi="Arial" w:cs="Arial"/>
          <w:b/>
          <w:lang w:val="en-GB"/>
        </w:rPr>
      </w:pPr>
      <w:r w:rsidRPr="00782855">
        <w:rPr>
          <w:rFonts w:ascii="Arial" w:eastAsia="Calibri" w:hAnsi="Arial" w:cs="Arial"/>
          <w:lang w:val="en-GB"/>
        </w:rPr>
        <w:t xml:space="preserve">Portable </w:t>
      </w:r>
      <w:proofErr w:type="spellStart"/>
      <w:r w:rsidRPr="00782855">
        <w:rPr>
          <w:rFonts w:ascii="Arial" w:eastAsia="Calibri" w:hAnsi="Arial" w:cs="Arial"/>
          <w:lang w:val="en-GB"/>
        </w:rPr>
        <w:t>vis</w:t>
      </w:r>
      <w:proofErr w:type="spellEnd"/>
      <w:r w:rsidRPr="00782855">
        <w:rPr>
          <w:rFonts w:ascii="Arial" w:eastAsia="Calibri" w:hAnsi="Arial" w:cs="Arial"/>
          <w:lang w:val="en-GB"/>
        </w:rPr>
        <w:t>/</w:t>
      </w:r>
      <w:proofErr w:type="spellStart"/>
      <w:r w:rsidRPr="00782855">
        <w:rPr>
          <w:rFonts w:ascii="Arial" w:eastAsia="Calibri" w:hAnsi="Arial" w:cs="Arial"/>
          <w:lang w:val="en-GB"/>
        </w:rPr>
        <w:t>nirs</w:t>
      </w:r>
      <w:proofErr w:type="spellEnd"/>
      <w:r w:rsidRPr="00782855">
        <w:rPr>
          <w:rFonts w:ascii="Arial" w:eastAsia="Calibri" w:hAnsi="Arial" w:cs="Arial"/>
          <w:lang w:val="en-GB"/>
        </w:rPr>
        <w:t xml:space="preserve"> device (</w:t>
      </w:r>
      <w:proofErr w:type="spellStart"/>
      <w:r w:rsidRPr="00782855">
        <w:rPr>
          <w:rFonts w:ascii="Arial" w:eastAsia="Calibri" w:hAnsi="Arial" w:cs="Arial"/>
          <w:lang w:val="en-GB"/>
        </w:rPr>
        <w:t>qualityspec</w:t>
      </w:r>
      <w:proofErr w:type="spellEnd"/>
      <w:r w:rsidRPr="00782855">
        <w:rPr>
          <w:rFonts w:ascii="Arial" w:eastAsia="Calibri" w:hAnsi="Arial" w:cs="Arial"/>
          <w:lang w:val="en-GB"/>
        </w:rPr>
        <w:t xml:space="preserve"> trek: s-10016) from ASD, </w:t>
      </w:r>
      <w:proofErr w:type="spellStart"/>
      <w:r w:rsidRPr="00782855">
        <w:rPr>
          <w:rFonts w:ascii="Arial" w:eastAsia="Calibri" w:hAnsi="Arial" w:cs="Arial"/>
          <w:lang w:val="en-GB"/>
        </w:rPr>
        <w:t>PANalytical</w:t>
      </w:r>
      <w:proofErr w:type="spellEnd"/>
      <w:r w:rsidRPr="00782855">
        <w:rPr>
          <w:rFonts w:ascii="Arial" w:eastAsia="Calibri" w:hAnsi="Arial" w:cs="Arial"/>
          <w:lang w:val="en-GB"/>
        </w:rPr>
        <w:t xml:space="preserve"> Products, Malvern </w:t>
      </w:r>
      <w:proofErr w:type="spellStart"/>
      <w:r w:rsidRPr="00782855">
        <w:rPr>
          <w:rFonts w:ascii="Arial" w:eastAsia="Calibri" w:hAnsi="Arial" w:cs="Arial"/>
          <w:b/>
          <w:lang w:val="en-GB"/>
        </w:rPr>
        <w:t>Panalytical</w:t>
      </w:r>
      <w:proofErr w:type="spellEnd"/>
      <w:r w:rsidRPr="00782855">
        <w:rPr>
          <w:rFonts w:ascii="Arial" w:eastAsia="Calibri" w:hAnsi="Arial" w:cs="Arial"/>
          <w:b/>
          <w:lang w:val="en-GB"/>
        </w:rPr>
        <w:t xml:space="preserve"> B.V, </w:t>
      </w:r>
      <w:proofErr w:type="spellStart"/>
      <w:r w:rsidRPr="00782855">
        <w:rPr>
          <w:rFonts w:ascii="Arial" w:eastAsia="Calibri" w:hAnsi="Arial" w:cs="Arial"/>
          <w:b/>
          <w:lang w:val="en-GB"/>
        </w:rPr>
        <w:t>Lelyweg</w:t>
      </w:r>
      <w:proofErr w:type="spellEnd"/>
      <w:r w:rsidRPr="00782855">
        <w:rPr>
          <w:rFonts w:ascii="Arial" w:eastAsia="Calibri" w:hAnsi="Arial" w:cs="Arial"/>
          <w:b/>
          <w:lang w:val="en-GB"/>
        </w:rPr>
        <w:t xml:space="preserve"> 1 (7602 EA), PO Box 13, Almelo 7600 AA, Netherlands</w:t>
      </w:r>
    </w:p>
    <w:p w:rsidR="00782855" w:rsidRPr="00782855" w:rsidRDefault="00782855" w:rsidP="00782855">
      <w:pPr>
        <w:spacing w:before="100" w:beforeAutospacing="1" w:after="240" w:line="240" w:lineRule="auto"/>
        <w:ind w:left="709" w:hanging="709"/>
        <w:jc w:val="both"/>
        <w:outlineLvl w:val="0"/>
        <w:rPr>
          <w:rFonts w:ascii="Arial" w:eastAsia="Calibri" w:hAnsi="Arial" w:cs="Arial"/>
          <w:b/>
          <w:smallCaps/>
          <w:color w:val="45A32F"/>
          <w:sz w:val="44"/>
          <w:szCs w:val="44"/>
          <w:lang w:val="en-GB"/>
        </w:rPr>
      </w:pPr>
      <w:bookmarkStart w:id="2" w:name="_Toc63779442"/>
      <w:bookmarkStart w:id="3" w:name="_Toc66441727"/>
      <w:r w:rsidRPr="00782855">
        <w:rPr>
          <w:rFonts w:ascii="Arial" w:eastAsia="Calibri" w:hAnsi="Arial" w:cs="Arial"/>
          <w:b/>
          <w:smallCaps/>
          <w:color w:val="45A32F"/>
          <w:sz w:val="44"/>
          <w:szCs w:val="44"/>
          <w:lang w:val="en-GB"/>
        </w:rPr>
        <w:t>Procedure</w:t>
      </w:r>
      <w:bookmarkEnd w:id="2"/>
      <w:bookmarkEnd w:id="3"/>
    </w:p>
    <w:p w:rsidR="00782855" w:rsidRPr="00782855" w:rsidRDefault="00782855" w:rsidP="00782855">
      <w:pPr>
        <w:numPr>
          <w:ilvl w:val="0"/>
          <w:numId w:val="1"/>
        </w:numPr>
        <w:spacing w:before="120" w:after="120" w:line="240" w:lineRule="auto"/>
        <w:jc w:val="both"/>
        <w:rPr>
          <w:rFonts w:ascii="Arial" w:eastAsia="Calibri" w:hAnsi="Arial" w:cs="Arial"/>
          <w:lang w:val="en-GB" w:eastAsia="fr-FR"/>
        </w:rPr>
      </w:pPr>
      <w:r w:rsidRPr="00782855">
        <w:rPr>
          <w:rFonts w:ascii="Arial" w:eastAsia="Calibri" w:hAnsi="Arial" w:cs="Arial"/>
          <w:lang w:val="en-GB" w:eastAsia="fr-FR"/>
        </w:rPr>
        <w:t>Select or choose 3 different suitable sizes of cassava roots (big, medium and small sized). The three different sizes are selected to represent the varying sizes associated with cassava roots.</w:t>
      </w:r>
    </w:p>
    <w:p w:rsidR="00782855" w:rsidRPr="00782855" w:rsidRDefault="00782855" w:rsidP="00782855">
      <w:pPr>
        <w:pStyle w:val="ListParagraph"/>
        <w:numPr>
          <w:ilvl w:val="0"/>
          <w:numId w:val="1"/>
        </w:numPr>
        <w:rPr>
          <w:rFonts w:ascii="Times New Roman" w:hAnsi="Times New Roman" w:cs="Times New Roman"/>
        </w:rPr>
      </w:pPr>
      <w:r w:rsidRPr="00782855">
        <w:rPr>
          <w:rFonts w:ascii="Arial" w:eastAsia="Calibri" w:hAnsi="Arial" w:cs="Arial"/>
          <w:lang w:val="en-GB" w:eastAsia="fr-FR"/>
        </w:rPr>
        <w:t>Cut the selected cassava roots into three parts horizontally to have proximal, central and distal parts (see image below).</w:t>
      </w:r>
    </w:p>
    <w:p w:rsidR="00782855" w:rsidRDefault="00782855" w:rsidP="00782855">
      <w:pPr>
        <w:rPr>
          <w:rFonts w:ascii="Times New Roman" w:hAnsi="Times New Roman" w:cs="Times New Roman"/>
        </w:rPr>
      </w:pPr>
    </w:p>
    <w:p w:rsidR="00782855" w:rsidRDefault="00782855" w:rsidP="00782855">
      <w:pPr>
        <w:spacing w:line="240" w:lineRule="auto"/>
        <w:rPr>
          <w:rFonts w:ascii="Times New Roman" w:hAnsi="Times New Roman" w:cs="Times New Roman"/>
        </w:rPr>
      </w:pPr>
      <w:r>
        <w:rPr>
          <w:rFonts w:ascii="Times New Roman" w:hAnsi="Times New Roman" w:cs="Times New Roman"/>
        </w:rPr>
        <w:t xml:space="preserve">                             </w:t>
      </w:r>
      <w:r w:rsidRPr="003F0D93">
        <w:rPr>
          <w:rFonts w:ascii="Arial" w:hAnsi="Arial" w:cs="Arial"/>
          <w:noProof/>
        </w:rPr>
        <w:drawing>
          <wp:inline distT="0" distB="0" distL="0" distR="0" wp14:anchorId="144FC5B8" wp14:editId="5360DCCA">
            <wp:extent cx="3032760" cy="2274570"/>
            <wp:effectExtent l="0" t="0" r="0" b="0"/>
            <wp:docPr id="2" name="Picture 2" descr="C:\Users\NRCRIAdmin\Downloads\Spectra pi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RCRIAdmin\Downloads\Spectra pic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34121" cy="2275591"/>
                    </a:xfrm>
                    <a:prstGeom prst="rect">
                      <a:avLst/>
                    </a:prstGeom>
                    <a:noFill/>
                    <a:ln>
                      <a:noFill/>
                    </a:ln>
                  </pic:spPr>
                </pic:pic>
              </a:graphicData>
            </a:graphic>
          </wp:inline>
        </w:drawing>
      </w:r>
      <w:r>
        <w:rPr>
          <w:rFonts w:ascii="Times New Roman" w:hAnsi="Times New Roman" w:cs="Times New Roman"/>
        </w:rPr>
        <w:t xml:space="preserve">                                                                                  </w:t>
      </w:r>
    </w:p>
    <w:p w:rsidR="00782855" w:rsidRDefault="00782855" w:rsidP="00782855">
      <w:pPr>
        <w:spacing w:line="240" w:lineRule="auto"/>
        <w:rPr>
          <w:rFonts w:ascii="Times New Roman" w:hAnsi="Times New Roman" w:cs="Times New Roman"/>
          <w:i/>
          <w:color w:val="002060"/>
          <w:lang w:val="en-GB"/>
        </w:rPr>
      </w:pPr>
      <w:r>
        <w:rPr>
          <w:rFonts w:ascii="Times New Roman" w:hAnsi="Times New Roman" w:cs="Times New Roman"/>
          <w:i/>
          <w:lang w:val="en-GB"/>
        </w:rPr>
        <w:t xml:space="preserve">                           </w:t>
      </w:r>
      <w:r w:rsidRPr="00782855">
        <w:rPr>
          <w:rFonts w:ascii="Times New Roman" w:hAnsi="Times New Roman" w:cs="Times New Roman"/>
          <w:i/>
          <w:color w:val="002060"/>
          <w:lang w:val="en-GB"/>
        </w:rPr>
        <w:t>Fig 1. Cut fresh cassava roots prior to spectra capturing</w:t>
      </w:r>
    </w:p>
    <w:p w:rsidR="00782855" w:rsidRDefault="00782855" w:rsidP="00782855">
      <w:pPr>
        <w:spacing w:line="240" w:lineRule="auto"/>
        <w:rPr>
          <w:rFonts w:ascii="Times New Roman" w:hAnsi="Times New Roman" w:cs="Times New Roman"/>
          <w:i/>
          <w:color w:val="002060"/>
          <w:lang w:val="en-GB"/>
        </w:rPr>
      </w:pPr>
    </w:p>
    <w:p w:rsidR="003F2C78" w:rsidRPr="003F2C78" w:rsidRDefault="00782855" w:rsidP="003F2C78">
      <w:pPr>
        <w:pStyle w:val="ListParagraph"/>
        <w:numPr>
          <w:ilvl w:val="0"/>
          <w:numId w:val="1"/>
        </w:numPr>
        <w:spacing w:line="240" w:lineRule="auto"/>
        <w:rPr>
          <w:rFonts w:ascii="Arial" w:hAnsi="Arial" w:cs="Arial"/>
        </w:rPr>
      </w:pPr>
      <w:r w:rsidRPr="003F2C78">
        <w:rPr>
          <w:rFonts w:ascii="Arial" w:hAnsi="Arial" w:cs="Arial"/>
        </w:rPr>
        <w:t>Place the surfaces of each part of the cut cassava roots against the window of the portable NIRS device and scan. Prior to scanning the samples, spectra of the white reference disc is always taken. This helps check the accuracy of the spectrometer</w:t>
      </w:r>
      <w:r w:rsidR="003F2C78">
        <w:rPr>
          <w:rFonts w:ascii="Times New Roman" w:hAnsi="Times New Roman" w:cs="Times New Roman"/>
        </w:rPr>
        <w:t xml:space="preserve"> </w:t>
      </w:r>
      <w:r w:rsidR="003F2C78" w:rsidRPr="003F2C78">
        <w:rPr>
          <w:rFonts w:ascii="Arial" w:hAnsi="Arial" w:cs="Arial"/>
        </w:rPr>
        <w:t>(see image below).</w:t>
      </w:r>
    </w:p>
    <w:p w:rsidR="003F2C78" w:rsidRDefault="003F2C78" w:rsidP="003F2C78">
      <w:pPr>
        <w:spacing w:line="240" w:lineRule="auto"/>
        <w:rPr>
          <w:rFonts w:ascii="Times New Roman" w:hAnsi="Times New Roman" w:cs="Times New Roman"/>
          <w:noProof/>
        </w:rPr>
      </w:pPr>
    </w:p>
    <w:p w:rsidR="003F2C78" w:rsidRDefault="003F2C78" w:rsidP="003F2C78">
      <w:pPr>
        <w:spacing w:line="240" w:lineRule="auto"/>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noProof/>
        </w:rPr>
        <w:drawing>
          <wp:inline distT="0" distB="0" distL="0" distR="0" wp14:anchorId="2BFB2D87">
            <wp:extent cx="2505075" cy="18742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8346" cy="1884152"/>
                    </a:xfrm>
                    <a:prstGeom prst="rect">
                      <a:avLst/>
                    </a:prstGeom>
                    <a:noFill/>
                  </pic:spPr>
                </pic:pic>
              </a:graphicData>
            </a:graphic>
          </wp:inline>
        </w:drawing>
      </w:r>
    </w:p>
    <w:p w:rsidR="003F2C78" w:rsidRDefault="003F2C78" w:rsidP="003F2C78">
      <w:pPr>
        <w:pStyle w:val="ListParagraph"/>
        <w:spacing w:before="120" w:after="120" w:line="240" w:lineRule="auto"/>
        <w:ind w:left="0"/>
        <w:jc w:val="both"/>
        <w:rPr>
          <w:rFonts w:ascii="Arial" w:hAnsi="Arial" w:cs="Arial"/>
          <w:i/>
          <w:color w:val="002060"/>
          <w:lang w:eastAsia="fr-FR"/>
        </w:rPr>
      </w:pPr>
      <w:r>
        <w:rPr>
          <w:rFonts w:ascii="Arial" w:hAnsi="Arial" w:cs="Arial"/>
          <w:i/>
          <w:color w:val="002060"/>
          <w:lang w:eastAsia="fr-FR"/>
        </w:rPr>
        <w:t xml:space="preserve">                         </w:t>
      </w:r>
      <w:r w:rsidRPr="003F0D93">
        <w:rPr>
          <w:rFonts w:ascii="Arial" w:hAnsi="Arial" w:cs="Arial"/>
          <w:i/>
          <w:color w:val="002060"/>
          <w:lang w:eastAsia="fr-FR"/>
        </w:rPr>
        <w:t>Fig 2. Scanning of the fresh cassava roots</w:t>
      </w:r>
    </w:p>
    <w:p w:rsidR="003F2C78" w:rsidRDefault="003F2C78" w:rsidP="003F2C78">
      <w:pPr>
        <w:pStyle w:val="ListParagraph"/>
        <w:spacing w:before="120" w:after="120" w:line="240" w:lineRule="auto"/>
        <w:ind w:left="0"/>
        <w:jc w:val="both"/>
        <w:rPr>
          <w:rFonts w:ascii="Arial" w:hAnsi="Arial" w:cs="Arial"/>
          <w:i/>
          <w:color w:val="002060"/>
          <w:lang w:eastAsia="fr-FR"/>
        </w:rPr>
      </w:pPr>
    </w:p>
    <w:p w:rsidR="003F2C78" w:rsidRPr="003F2C78" w:rsidRDefault="003F2C78" w:rsidP="003F2C78">
      <w:pPr>
        <w:pStyle w:val="Heading2"/>
      </w:pPr>
      <w:bookmarkStart w:id="4" w:name="_Toc66441728"/>
      <w:r w:rsidRPr="003F2C78">
        <w:t>NIRS measurement</w:t>
      </w:r>
      <w:bookmarkEnd w:id="4"/>
    </w:p>
    <w:p w:rsidR="003F2C78" w:rsidRDefault="003F2C78" w:rsidP="003F2C78">
      <w:pPr>
        <w:pStyle w:val="ListParagraph"/>
        <w:spacing w:before="120" w:after="120" w:line="240" w:lineRule="auto"/>
        <w:ind w:left="0"/>
        <w:jc w:val="both"/>
        <w:rPr>
          <w:rFonts w:ascii="Arial" w:hAnsi="Arial" w:cs="Arial"/>
        </w:rPr>
      </w:pPr>
      <w:r w:rsidRPr="003F0D93">
        <w:rPr>
          <w:rFonts w:ascii="Arial" w:hAnsi="Arial" w:cs="Arial"/>
        </w:rPr>
        <w:t xml:space="preserve">Three roots of different sizes (big, medium and small) were randomly chosen for each clone. The roots were cut </w:t>
      </w:r>
      <w:proofErr w:type="spellStart"/>
      <w:r w:rsidRPr="003F0D93">
        <w:rPr>
          <w:rFonts w:ascii="Arial" w:hAnsi="Arial" w:cs="Arial"/>
        </w:rPr>
        <w:t>horizontaly</w:t>
      </w:r>
      <w:proofErr w:type="spellEnd"/>
      <w:r w:rsidRPr="003F0D93">
        <w:rPr>
          <w:rFonts w:ascii="Arial" w:hAnsi="Arial" w:cs="Arial"/>
        </w:rPr>
        <w:t xml:space="preserve"> (see fig.</w:t>
      </w:r>
      <w:r>
        <w:rPr>
          <w:rFonts w:ascii="Arial" w:hAnsi="Arial" w:cs="Arial"/>
        </w:rPr>
        <w:t>1 above</w:t>
      </w:r>
      <w:r w:rsidRPr="003F0D93">
        <w:rPr>
          <w:rFonts w:ascii="Arial" w:hAnsi="Arial" w:cs="Arial"/>
        </w:rPr>
        <w:t>) into three regions representing the proximal (P), the middle (M) and the distal (D).</w:t>
      </w:r>
    </w:p>
    <w:p w:rsidR="003F2C78" w:rsidRPr="003F0D93" w:rsidRDefault="003F2C78" w:rsidP="003F2C78">
      <w:pPr>
        <w:spacing w:before="120" w:after="120"/>
        <w:jc w:val="both"/>
        <w:rPr>
          <w:rFonts w:ascii="Arial" w:hAnsi="Arial" w:cs="Arial"/>
        </w:rPr>
      </w:pPr>
      <w:r w:rsidRPr="003F0D93">
        <w:rPr>
          <w:rFonts w:ascii="Arial" w:hAnsi="Arial" w:cs="Arial"/>
        </w:rPr>
        <w:t xml:space="preserve">The roots used for the analysis were randomly selected so as to serve as a representative of the whole lot of the samples to be </w:t>
      </w:r>
      <w:proofErr w:type="spellStart"/>
      <w:r w:rsidRPr="003F0D93">
        <w:rPr>
          <w:rFonts w:ascii="Arial" w:hAnsi="Arial" w:cs="Arial"/>
        </w:rPr>
        <w:t>analysed</w:t>
      </w:r>
      <w:proofErr w:type="spellEnd"/>
      <w:r w:rsidRPr="003F0D93">
        <w:rPr>
          <w:rFonts w:ascii="Arial" w:hAnsi="Arial" w:cs="Arial"/>
        </w:rPr>
        <w:t>.</w:t>
      </w:r>
    </w:p>
    <w:p w:rsidR="003F2C78" w:rsidRPr="003F0D93" w:rsidRDefault="003F2C78" w:rsidP="003F2C78">
      <w:pPr>
        <w:pStyle w:val="ListParagraph"/>
        <w:numPr>
          <w:ilvl w:val="0"/>
          <w:numId w:val="3"/>
        </w:numPr>
        <w:spacing w:before="120" w:after="120"/>
        <w:contextualSpacing w:val="0"/>
        <w:jc w:val="both"/>
        <w:rPr>
          <w:rFonts w:ascii="Arial" w:hAnsi="Arial" w:cs="Arial"/>
          <w:lang w:val="fr-FR"/>
        </w:rPr>
      </w:pPr>
      <w:r w:rsidRPr="003F0D93">
        <w:rPr>
          <w:rFonts w:ascii="Arial" w:hAnsi="Arial" w:cs="Arial"/>
          <w:lang w:val="fr-FR"/>
        </w:rPr>
        <w:t>Spectral range &amp; acquisition mode: Absorbance (350 – 2500 nm)</w:t>
      </w:r>
    </w:p>
    <w:p w:rsidR="003F2C78" w:rsidRDefault="003F2C78" w:rsidP="003F2C78">
      <w:pPr>
        <w:pStyle w:val="ListParagraph"/>
        <w:numPr>
          <w:ilvl w:val="0"/>
          <w:numId w:val="3"/>
        </w:numPr>
        <w:spacing w:before="120" w:after="120"/>
        <w:contextualSpacing w:val="0"/>
        <w:jc w:val="both"/>
        <w:rPr>
          <w:rFonts w:ascii="Arial" w:hAnsi="Arial" w:cs="Arial"/>
        </w:rPr>
      </w:pPr>
      <w:r w:rsidRPr="003F0D93">
        <w:rPr>
          <w:rFonts w:ascii="Arial" w:hAnsi="Arial" w:cs="Arial"/>
        </w:rPr>
        <w:t xml:space="preserve">Spectrometer: </w:t>
      </w:r>
      <w:proofErr w:type="spellStart"/>
      <w:r w:rsidRPr="003F0D93">
        <w:rPr>
          <w:rFonts w:ascii="Arial" w:hAnsi="Arial" w:cs="Arial"/>
        </w:rPr>
        <w:t>QualitySpec</w:t>
      </w:r>
      <w:proofErr w:type="spellEnd"/>
      <w:r w:rsidRPr="003F0D93">
        <w:rPr>
          <w:rFonts w:ascii="Arial" w:hAnsi="Arial" w:cs="Arial"/>
        </w:rPr>
        <w:t xml:space="preserve"> Trek: S- 10016</w:t>
      </w:r>
    </w:p>
    <w:p w:rsidR="003F2C78" w:rsidRPr="003F2C78" w:rsidRDefault="003F2C78" w:rsidP="003F2C78">
      <w:pPr>
        <w:pStyle w:val="ListParagraph"/>
        <w:spacing w:before="120" w:after="120" w:line="240" w:lineRule="auto"/>
        <w:ind w:left="0"/>
        <w:jc w:val="both"/>
        <w:rPr>
          <w:rFonts w:ascii="Arial" w:hAnsi="Arial" w:cs="Arial"/>
          <w:color w:val="002060"/>
          <w:lang w:eastAsia="fr-FR"/>
        </w:rPr>
      </w:pPr>
      <w:bookmarkStart w:id="5" w:name="_GoBack"/>
      <w:bookmarkEnd w:id="5"/>
    </w:p>
    <w:p w:rsidR="003F2C78" w:rsidRDefault="003F2C78" w:rsidP="003F2C78">
      <w:pPr>
        <w:spacing w:line="240" w:lineRule="auto"/>
        <w:rPr>
          <w:rFonts w:ascii="Times New Roman" w:hAnsi="Times New Roman" w:cs="Times New Roman"/>
        </w:rPr>
      </w:pPr>
    </w:p>
    <w:p w:rsidR="003F2C78" w:rsidRPr="003F2C78" w:rsidRDefault="003F2C78" w:rsidP="003F2C78">
      <w:pPr>
        <w:spacing w:line="240" w:lineRule="auto"/>
        <w:rPr>
          <w:rFonts w:ascii="Times New Roman" w:hAnsi="Times New Roman" w:cs="Times New Roman"/>
        </w:rPr>
      </w:pPr>
    </w:p>
    <w:sectPr w:rsidR="003F2C78" w:rsidRPr="003F2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D57565"/>
    <w:multiLevelType w:val="hybridMultilevel"/>
    <w:tmpl w:val="008AE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9275F1"/>
    <w:multiLevelType w:val="multilevel"/>
    <w:tmpl w:val="00B21C9E"/>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634C25FD"/>
    <w:multiLevelType w:val="hybridMultilevel"/>
    <w:tmpl w:val="2BBC0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855"/>
    <w:rsid w:val="003F2C78"/>
    <w:rsid w:val="00782855"/>
    <w:rsid w:val="00F20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0CD505-1CB3-424D-9287-26D65E97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3F2C78"/>
    <w:pPr>
      <w:numPr>
        <w:numId w:val="2"/>
      </w:numPr>
      <w:spacing w:before="100" w:beforeAutospacing="1" w:after="240" w:line="240" w:lineRule="auto"/>
      <w:ind w:left="709" w:hanging="709"/>
      <w:jc w:val="both"/>
      <w:outlineLvl w:val="0"/>
    </w:pPr>
    <w:rPr>
      <w:rFonts w:ascii="Arial" w:hAnsi="Arial" w:cs="Arial"/>
      <w:b/>
      <w:smallCaps/>
      <w:color w:val="45A32F"/>
      <w:sz w:val="44"/>
      <w:szCs w:val="44"/>
      <w:lang w:val="en-GB"/>
    </w:rPr>
  </w:style>
  <w:style w:type="paragraph" w:styleId="Heading2">
    <w:name w:val="heading 2"/>
    <w:basedOn w:val="Normal"/>
    <w:next w:val="Normal"/>
    <w:link w:val="Heading2Char"/>
    <w:autoRedefine/>
    <w:uiPriority w:val="9"/>
    <w:qFormat/>
    <w:rsid w:val="003F2C78"/>
    <w:pPr>
      <w:keepNext/>
      <w:spacing w:before="100" w:beforeAutospacing="1" w:after="240" w:line="240" w:lineRule="auto"/>
      <w:ind w:left="1276"/>
      <w:jc w:val="both"/>
      <w:outlineLvl w:val="1"/>
    </w:pPr>
    <w:rPr>
      <w:rFonts w:ascii="Arial" w:hAnsi="Arial" w:cs="Arial"/>
      <w:b/>
      <w:color w:val="70AD47" w:themeColor="accent6"/>
      <w:sz w:val="36"/>
      <w:szCs w:val="36"/>
      <w:lang w:val="en-GB"/>
    </w:rPr>
  </w:style>
  <w:style w:type="paragraph" w:styleId="Heading3">
    <w:name w:val="heading 3"/>
    <w:basedOn w:val="Normal"/>
    <w:next w:val="Normal"/>
    <w:link w:val="Heading3Char"/>
    <w:qFormat/>
    <w:rsid w:val="003F2C78"/>
    <w:pPr>
      <w:keepNext/>
      <w:numPr>
        <w:ilvl w:val="2"/>
        <w:numId w:val="2"/>
      </w:numPr>
      <w:spacing w:before="240" w:after="60" w:line="276" w:lineRule="auto"/>
      <w:outlineLvl w:val="2"/>
    </w:pPr>
    <w:rPr>
      <w:rFonts w:ascii="Tahoma" w:eastAsia="Calibri" w:hAnsi="Tahoma" w:cs="Arial"/>
      <w:b/>
      <w:bCs/>
      <w:i/>
      <w:sz w:val="26"/>
      <w:szCs w:val="26"/>
      <w:lang w:val="en-GB"/>
    </w:rPr>
  </w:style>
  <w:style w:type="paragraph" w:styleId="Heading4">
    <w:name w:val="heading 4"/>
    <w:basedOn w:val="Normal"/>
    <w:next w:val="Normal"/>
    <w:link w:val="Heading4Char"/>
    <w:qFormat/>
    <w:rsid w:val="003F2C78"/>
    <w:pPr>
      <w:keepNext/>
      <w:numPr>
        <w:ilvl w:val="3"/>
        <w:numId w:val="2"/>
      </w:numPr>
      <w:spacing w:before="240" w:after="60" w:line="276" w:lineRule="auto"/>
      <w:outlineLvl w:val="3"/>
    </w:pPr>
    <w:rPr>
      <w:rFonts w:ascii="Times New Roman" w:eastAsia="Calibri" w:hAnsi="Times New Roman" w:cs="Times New Roman"/>
      <w:b/>
      <w:bCs/>
      <w:sz w:val="28"/>
      <w:szCs w:val="28"/>
      <w:lang w:val="en-GB"/>
    </w:rPr>
  </w:style>
  <w:style w:type="paragraph" w:styleId="Heading5">
    <w:name w:val="heading 5"/>
    <w:basedOn w:val="Normal"/>
    <w:next w:val="Normal"/>
    <w:link w:val="Heading5Char"/>
    <w:qFormat/>
    <w:rsid w:val="003F2C78"/>
    <w:pPr>
      <w:numPr>
        <w:ilvl w:val="4"/>
        <w:numId w:val="2"/>
      </w:numPr>
      <w:spacing w:before="240" w:after="60" w:line="276" w:lineRule="auto"/>
      <w:outlineLvl w:val="4"/>
    </w:pPr>
    <w:rPr>
      <w:rFonts w:ascii="Times New Roman" w:eastAsia="Calibri" w:hAnsi="Times New Roman" w:cs="Times New Roman"/>
      <w:b/>
      <w:bCs/>
      <w:i/>
      <w:iCs/>
      <w:sz w:val="26"/>
      <w:szCs w:val="26"/>
      <w:lang w:val="en-GB"/>
    </w:rPr>
  </w:style>
  <w:style w:type="paragraph" w:styleId="Heading6">
    <w:name w:val="heading 6"/>
    <w:basedOn w:val="Normal"/>
    <w:next w:val="Normal"/>
    <w:link w:val="Heading6Char"/>
    <w:qFormat/>
    <w:rsid w:val="003F2C78"/>
    <w:pPr>
      <w:numPr>
        <w:ilvl w:val="5"/>
        <w:numId w:val="2"/>
      </w:numPr>
      <w:spacing w:before="240" w:after="60" w:line="276" w:lineRule="auto"/>
      <w:outlineLvl w:val="5"/>
    </w:pPr>
    <w:rPr>
      <w:rFonts w:ascii="Times New Roman" w:eastAsia="Calibri" w:hAnsi="Times New Roman" w:cs="Times New Roman"/>
      <w:b/>
      <w:bCs/>
      <w:lang w:val="en-GB"/>
    </w:rPr>
  </w:style>
  <w:style w:type="paragraph" w:styleId="Heading7">
    <w:name w:val="heading 7"/>
    <w:basedOn w:val="Normal"/>
    <w:next w:val="Normal"/>
    <w:link w:val="Heading7Char"/>
    <w:qFormat/>
    <w:rsid w:val="003F2C78"/>
    <w:pPr>
      <w:numPr>
        <w:ilvl w:val="6"/>
        <w:numId w:val="2"/>
      </w:numPr>
      <w:spacing w:before="240" w:after="60" w:line="276" w:lineRule="auto"/>
      <w:outlineLvl w:val="6"/>
    </w:pPr>
    <w:rPr>
      <w:rFonts w:ascii="Times New Roman" w:eastAsia="Calibri" w:hAnsi="Times New Roman" w:cs="Times New Roman"/>
      <w:sz w:val="24"/>
      <w:szCs w:val="24"/>
      <w:lang w:val="en-GB"/>
    </w:rPr>
  </w:style>
  <w:style w:type="paragraph" w:styleId="Heading8">
    <w:name w:val="heading 8"/>
    <w:basedOn w:val="Normal"/>
    <w:next w:val="Normal"/>
    <w:link w:val="Heading8Char"/>
    <w:qFormat/>
    <w:rsid w:val="003F2C78"/>
    <w:pPr>
      <w:numPr>
        <w:ilvl w:val="7"/>
        <w:numId w:val="2"/>
      </w:numPr>
      <w:spacing w:before="240" w:after="60" w:line="276" w:lineRule="auto"/>
      <w:outlineLvl w:val="7"/>
    </w:pPr>
    <w:rPr>
      <w:rFonts w:ascii="Times New Roman" w:eastAsia="Calibri" w:hAnsi="Times New Roman" w:cs="Times New Roman"/>
      <w:i/>
      <w:iCs/>
      <w:sz w:val="24"/>
      <w:szCs w:val="24"/>
      <w:lang w:val="en-GB"/>
    </w:rPr>
  </w:style>
  <w:style w:type="paragraph" w:styleId="Heading9">
    <w:name w:val="heading 9"/>
    <w:basedOn w:val="Normal"/>
    <w:next w:val="Normal"/>
    <w:link w:val="Heading9Char"/>
    <w:qFormat/>
    <w:rsid w:val="003F2C78"/>
    <w:pPr>
      <w:numPr>
        <w:ilvl w:val="8"/>
        <w:numId w:val="2"/>
      </w:numPr>
      <w:spacing w:before="240" w:after="60" w:line="276" w:lineRule="auto"/>
      <w:outlineLvl w:val="8"/>
    </w:pPr>
    <w:rPr>
      <w:rFonts w:ascii="Arial" w:eastAsia="Calibri" w:hAnsi="Arial" w:cs="Arial"/>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855"/>
    <w:pPr>
      <w:ind w:left="720"/>
      <w:contextualSpacing/>
    </w:pPr>
  </w:style>
  <w:style w:type="character" w:customStyle="1" w:styleId="Heading1Char">
    <w:name w:val="Heading 1 Char"/>
    <w:basedOn w:val="DefaultParagraphFont"/>
    <w:link w:val="Heading1"/>
    <w:uiPriority w:val="9"/>
    <w:rsid w:val="003F2C78"/>
    <w:rPr>
      <w:rFonts w:ascii="Arial" w:hAnsi="Arial" w:cs="Arial"/>
      <w:b/>
      <w:smallCaps/>
      <w:color w:val="45A32F"/>
      <w:sz w:val="44"/>
      <w:szCs w:val="44"/>
      <w:lang w:val="en-GB"/>
    </w:rPr>
  </w:style>
  <w:style w:type="character" w:customStyle="1" w:styleId="Heading2Char">
    <w:name w:val="Heading 2 Char"/>
    <w:basedOn w:val="DefaultParagraphFont"/>
    <w:link w:val="Heading2"/>
    <w:uiPriority w:val="9"/>
    <w:rsid w:val="003F2C78"/>
    <w:rPr>
      <w:rFonts w:ascii="Arial" w:hAnsi="Arial" w:cs="Arial"/>
      <w:b/>
      <w:color w:val="70AD47" w:themeColor="accent6"/>
      <w:sz w:val="36"/>
      <w:szCs w:val="36"/>
      <w:lang w:val="en-GB"/>
    </w:rPr>
  </w:style>
  <w:style w:type="character" w:customStyle="1" w:styleId="Heading3Char">
    <w:name w:val="Heading 3 Char"/>
    <w:basedOn w:val="DefaultParagraphFont"/>
    <w:link w:val="Heading3"/>
    <w:rsid w:val="003F2C78"/>
    <w:rPr>
      <w:rFonts w:ascii="Tahoma" w:eastAsia="Calibri" w:hAnsi="Tahoma" w:cs="Arial"/>
      <w:b/>
      <w:bCs/>
      <w:i/>
      <w:sz w:val="26"/>
      <w:szCs w:val="26"/>
      <w:lang w:val="en-GB"/>
    </w:rPr>
  </w:style>
  <w:style w:type="character" w:customStyle="1" w:styleId="Heading4Char">
    <w:name w:val="Heading 4 Char"/>
    <w:basedOn w:val="DefaultParagraphFont"/>
    <w:link w:val="Heading4"/>
    <w:rsid w:val="003F2C78"/>
    <w:rPr>
      <w:rFonts w:ascii="Times New Roman" w:eastAsia="Calibri" w:hAnsi="Times New Roman" w:cs="Times New Roman"/>
      <w:b/>
      <w:bCs/>
      <w:sz w:val="28"/>
      <w:szCs w:val="28"/>
      <w:lang w:val="en-GB"/>
    </w:rPr>
  </w:style>
  <w:style w:type="character" w:customStyle="1" w:styleId="Heading5Char">
    <w:name w:val="Heading 5 Char"/>
    <w:basedOn w:val="DefaultParagraphFont"/>
    <w:link w:val="Heading5"/>
    <w:rsid w:val="003F2C78"/>
    <w:rPr>
      <w:rFonts w:ascii="Times New Roman" w:eastAsia="Calibri" w:hAnsi="Times New Roman" w:cs="Times New Roman"/>
      <w:b/>
      <w:bCs/>
      <w:i/>
      <w:iCs/>
      <w:sz w:val="26"/>
      <w:szCs w:val="26"/>
      <w:lang w:val="en-GB"/>
    </w:rPr>
  </w:style>
  <w:style w:type="character" w:customStyle="1" w:styleId="Heading6Char">
    <w:name w:val="Heading 6 Char"/>
    <w:basedOn w:val="DefaultParagraphFont"/>
    <w:link w:val="Heading6"/>
    <w:rsid w:val="003F2C78"/>
    <w:rPr>
      <w:rFonts w:ascii="Times New Roman" w:eastAsia="Calibri" w:hAnsi="Times New Roman" w:cs="Times New Roman"/>
      <w:b/>
      <w:bCs/>
      <w:lang w:val="en-GB"/>
    </w:rPr>
  </w:style>
  <w:style w:type="character" w:customStyle="1" w:styleId="Heading7Char">
    <w:name w:val="Heading 7 Char"/>
    <w:basedOn w:val="DefaultParagraphFont"/>
    <w:link w:val="Heading7"/>
    <w:rsid w:val="003F2C78"/>
    <w:rPr>
      <w:rFonts w:ascii="Times New Roman" w:eastAsia="Calibri" w:hAnsi="Times New Roman" w:cs="Times New Roman"/>
      <w:sz w:val="24"/>
      <w:szCs w:val="24"/>
      <w:lang w:val="en-GB"/>
    </w:rPr>
  </w:style>
  <w:style w:type="character" w:customStyle="1" w:styleId="Heading8Char">
    <w:name w:val="Heading 8 Char"/>
    <w:basedOn w:val="DefaultParagraphFont"/>
    <w:link w:val="Heading8"/>
    <w:rsid w:val="003F2C78"/>
    <w:rPr>
      <w:rFonts w:ascii="Times New Roman" w:eastAsia="Calibri" w:hAnsi="Times New Roman" w:cs="Times New Roman"/>
      <w:i/>
      <w:iCs/>
      <w:sz w:val="24"/>
      <w:szCs w:val="24"/>
      <w:lang w:val="en-GB"/>
    </w:rPr>
  </w:style>
  <w:style w:type="character" w:customStyle="1" w:styleId="Heading9Char">
    <w:name w:val="Heading 9 Char"/>
    <w:basedOn w:val="DefaultParagraphFont"/>
    <w:link w:val="Heading9"/>
    <w:rsid w:val="003F2C78"/>
    <w:rPr>
      <w:rFonts w:ascii="Arial" w:eastAsia="Calibri" w:hAnsi="Arial" w:cs="Arial"/>
      <w:lang w:val="en-GB"/>
    </w:rPr>
  </w:style>
  <w:style w:type="paragraph" w:styleId="Header">
    <w:name w:val="header"/>
    <w:basedOn w:val="Normal"/>
    <w:link w:val="HeaderChar"/>
    <w:uiPriority w:val="99"/>
    <w:unhideWhenUsed/>
    <w:rsid w:val="003F2C78"/>
    <w:pPr>
      <w:tabs>
        <w:tab w:val="center" w:pos="4536"/>
        <w:tab w:val="right" w:pos="9072"/>
      </w:tabs>
      <w:spacing w:after="0" w:line="240" w:lineRule="auto"/>
    </w:pPr>
    <w:rPr>
      <w:rFonts w:ascii="Times New Roman" w:eastAsia="Calibri" w:hAnsi="Times New Roman" w:cs="Times New Roman"/>
      <w:lang w:val="en-GB"/>
    </w:rPr>
  </w:style>
  <w:style w:type="character" w:customStyle="1" w:styleId="HeaderChar">
    <w:name w:val="Header Char"/>
    <w:basedOn w:val="DefaultParagraphFont"/>
    <w:link w:val="Header"/>
    <w:uiPriority w:val="99"/>
    <w:rsid w:val="003F2C78"/>
    <w:rPr>
      <w:rFonts w:ascii="Times New Roman" w:eastAsia="Calibri"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Chukwudi</dc:creator>
  <cp:keywords/>
  <dc:description/>
  <cp:lastModifiedBy>Chukwudi</cp:lastModifiedBy>
  <cp:revision>2</cp:revision>
  <dcterms:created xsi:type="dcterms:W3CDTF">2021-06-03T08:43:00Z</dcterms:created>
  <dcterms:modified xsi:type="dcterms:W3CDTF">2021-06-03T08:56:00Z</dcterms:modified>
</cp:coreProperties>
</file>