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D0D" w:rsidRPr="00F23CFE" w14:paraId="41267AD6" w14:textId="77777777" w:rsidTr="00591F76">
        <w:tc>
          <w:tcPr>
            <w:tcW w:w="9350" w:type="dxa"/>
            <w:gridSpan w:val="2"/>
          </w:tcPr>
          <w:p w14:paraId="682ABFFC" w14:textId="77777777" w:rsidR="00CC0D0D" w:rsidRDefault="00CC0D0D" w:rsidP="00591F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Institute of Tropical Agriculture</w:t>
            </w:r>
          </w:p>
          <w:p w14:paraId="4B141836" w14:textId="77777777" w:rsidR="00CC0D0D" w:rsidRDefault="00CC0D0D" w:rsidP="005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FE">
              <w:rPr>
                <w:rFonts w:ascii="Times New Roman" w:hAnsi="Times New Roman" w:cs="Times New Roman"/>
                <w:sz w:val="28"/>
                <w:szCs w:val="28"/>
              </w:rPr>
              <w:t>Standard Operating Procedure</w:t>
            </w:r>
          </w:p>
          <w:p w14:paraId="5CF1BE82" w14:textId="77777777" w:rsidR="00CC0D0D" w:rsidRPr="00F23CFE" w:rsidRDefault="00CC0D0D" w:rsidP="005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(NextGen Cassava)</w:t>
            </w:r>
          </w:p>
        </w:tc>
      </w:tr>
      <w:tr w:rsidR="00CC0D0D" w:rsidRPr="00914931" w14:paraId="647A20FA" w14:textId="77777777" w:rsidTr="00591F76">
        <w:tc>
          <w:tcPr>
            <w:tcW w:w="4675" w:type="dxa"/>
          </w:tcPr>
          <w:p w14:paraId="7C433603" w14:textId="6BB5B472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 xml:space="preserve">Title: </w:t>
            </w:r>
            <w:r w:rsidR="00693183">
              <w:t xml:space="preserve"> </w:t>
            </w:r>
            <w:r w:rsidR="00693183">
              <w:t xml:space="preserve">DMC assessment </w:t>
            </w:r>
            <w:r w:rsidR="00693183" w:rsidRPr="00CC0D0D">
              <w:rPr>
                <w:color w:val="231F20"/>
              </w:rPr>
              <w:t>oven-drying</w:t>
            </w:r>
          </w:p>
        </w:tc>
        <w:tc>
          <w:tcPr>
            <w:tcW w:w="4675" w:type="dxa"/>
          </w:tcPr>
          <w:p w14:paraId="397BFBDD" w14:textId="6EC73F44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Version: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3183">
              <w:rPr>
                <w:rFonts w:ascii="Times New Roman" w:hAnsi="Times New Roman" w:cs="Times New Roman"/>
              </w:rPr>
              <w:t>1</w:t>
            </w:r>
          </w:p>
        </w:tc>
      </w:tr>
      <w:tr w:rsidR="00CC0D0D" w:rsidRPr="00914931" w14:paraId="6C0F4E99" w14:textId="77777777" w:rsidTr="00591F76">
        <w:tc>
          <w:tcPr>
            <w:tcW w:w="4675" w:type="dxa"/>
          </w:tcPr>
          <w:p w14:paraId="3C5012E7" w14:textId="77777777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Author:</w:t>
            </w:r>
          </w:p>
        </w:tc>
        <w:tc>
          <w:tcPr>
            <w:tcW w:w="4675" w:type="dxa"/>
          </w:tcPr>
          <w:p w14:paraId="66F1F9F6" w14:textId="77777777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Date reviewed:</w:t>
            </w:r>
          </w:p>
        </w:tc>
      </w:tr>
      <w:tr w:rsidR="00CC0D0D" w:rsidRPr="00914931" w14:paraId="22882D94" w14:textId="77777777" w:rsidTr="00591F76">
        <w:tc>
          <w:tcPr>
            <w:tcW w:w="4675" w:type="dxa"/>
          </w:tcPr>
          <w:p w14:paraId="22472391" w14:textId="6F65E704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 xml:space="preserve">Date Implemented: </w:t>
            </w:r>
            <w:r w:rsidR="00693183">
              <w:rPr>
                <w:rFonts w:ascii="Times New Roman" w:hAnsi="Times New Roman" w:cs="Times New Roman"/>
              </w:rPr>
              <w:t>7</w:t>
            </w:r>
            <w:r w:rsidRPr="00914931">
              <w:rPr>
                <w:rFonts w:ascii="Times New Roman" w:hAnsi="Times New Roman" w:cs="Times New Roman"/>
              </w:rPr>
              <w:t>-</w:t>
            </w:r>
            <w:r w:rsidR="00693183">
              <w:rPr>
                <w:rFonts w:ascii="Times New Roman" w:hAnsi="Times New Roman" w:cs="Times New Roman"/>
              </w:rPr>
              <w:t>June</w:t>
            </w:r>
            <w:r w:rsidRPr="00914931">
              <w:rPr>
                <w:rFonts w:ascii="Times New Roman" w:hAnsi="Times New Roman" w:cs="Times New Roman"/>
              </w:rPr>
              <w:t>-202</w:t>
            </w:r>
            <w:r w:rsidR="00693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1E2C3F61" w14:textId="77777777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Reviewed by:</w:t>
            </w:r>
          </w:p>
        </w:tc>
      </w:tr>
    </w:tbl>
    <w:p w14:paraId="3EED09F8" w14:textId="77777777" w:rsidR="00CC0D0D" w:rsidRDefault="00CC0D0D" w:rsidP="007F0391">
      <w:pPr>
        <w:jc w:val="center"/>
        <w:rPr>
          <w:b/>
          <w:bCs/>
        </w:rPr>
      </w:pPr>
    </w:p>
    <w:p w14:paraId="4D71B3B0" w14:textId="77777777" w:rsidR="00693183" w:rsidRDefault="00693183" w:rsidP="00693183">
      <w:pPr>
        <w:pStyle w:val="NormalWeb"/>
        <w:numPr>
          <w:ilvl w:val="0"/>
          <w:numId w:val="3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All the storage roots of the selected plots are harvested in the field </w:t>
      </w:r>
    </w:p>
    <w:p w14:paraId="1E074965" w14:textId="77777777" w:rsidR="00693183" w:rsidRPr="00886D93" w:rsidRDefault="00693183" w:rsidP="00693183">
      <w:pPr>
        <w:pStyle w:val="NormalWeb"/>
        <w:numPr>
          <w:ilvl w:val="0"/>
          <w:numId w:val="3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harvested storage roots from each plot are kept in a sampling bag, which is properly labeled </w:t>
      </w:r>
    </w:p>
    <w:p w14:paraId="18977518" w14:textId="77777777" w:rsidR="00693183" w:rsidRDefault="00693183" w:rsidP="00693183">
      <w:pPr>
        <w:pStyle w:val="NormalWeb"/>
        <w:numPr>
          <w:ilvl w:val="0"/>
          <w:numId w:val="3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bags are transported to the laboratory </w:t>
      </w:r>
    </w:p>
    <w:p w14:paraId="0573E58D" w14:textId="77777777" w:rsidR="00693183" w:rsidRDefault="00693183" w:rsidP="00693183">
      <w:pPr>
        <w:pStyle w:val="NormalWeb"/>
        <w:numPr>
          <w:ilvl w:val="0"/>
          <w:numId w:val="3"/>
        </w:numPr>
        <w:spacing w:before="0" w:before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Six healthy roots of different size (small, middle, big) are selected for each plot to ensure roots homogeneity. Rotted, diseased or bruised roots should not be selected.</w:t>
      </w:r>
    </w:p>
    <w:p w14:paraId="4A39FECE" w14:textId="77777777" w:rsidR="00693183" w:rsidRDefault="00693183" w:rsidP="00693183">
      <w:pPr>
        <w:pStyle w:val="NormalWeb"/>
        <w:numPr>
          <w:ilvl w:val="0"/>
          <w:numId w:val="3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The selected roots for each plot are processed separately (peeled, wash with clean water, and dry with paper towel)</w:t>
      </w:r>
    </w:p>
    <w:p w14:paraId="2DF10199" w14:textId="77777777" w:rsidR="00693183" w:rsidRDefault="00693183" w:rsidP="00693183">
      <w:pPr>
        <w:pStyle w:val="NormalWeb"/>
        <w:numPr>
          <w:ilvl w:val="0"/>
          <w:numId w:val="3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proximal and distal part of the roots are removed </w:t>
      </w:r>
    </w:p>
    <w:p w14:paraId="11D71F7B" w14:textId="77777777" w:rsidR="00693183" w:rsidRDefault="00693183" w:rsidP="00693183">
      <w:pPr>
        <w:pStyle w:val="NormalWeb"/>
        <w:numPr>
          <w:ilvl w:val="0"/>
          <w:numId w:val="3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A hand grater I used to grate the top, middle, and bottom sides of each of the selected roots. Ensure that rotted, stalks, and fibrous roots are not used.</w:t>
      </w:r>
    </w:p>
    <w:p w14:paraId="04DF5D72" w14:textId="77777777" w:rsidR="00693183" w:rsidRDefault="00693183" w:rsidP="00693183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grind cassava roots are thoroughly mixed </w:t>
      </w:r>
    </w:p>
    <w:p w14:paraId="081094E4" w14:textId="77777777" w:rsidR="00693183" w:rsidRDefault="00693183" w:rsidP="00693183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TimesNewRomanPSMT" w:hAnsi="TimesNewRomanPSMT"/>
        </w:rPr>
      </w:pPr>
      <w:r>
        <w:rPr>
          <w:rFonts w:ascii="TimesNewRomanPSMT" w:hAnsi="TimesNewRomanPSMT"/>
        </w:rPr>
        <w:t>100g of grated samples is placed on a silver laminated paper plate, weighted beforehand.</w:t>
      </w:r>
    </w:p>
    <w:p w14:paraId="7F2CA453" w14:textId="77777777" w:rsidR="00693183" w:rsidRDefault="00693183" w:rsidP="00693183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TimesNewRomanPSMT" w:hAnsi="TimesNewRomanPSMT"/>
        </w:rPr>
      </w:pPr>
      <w:r>
        <w:rPr>
          <w:rFonts w:ascii="TimesNewRomanPSMT" w:hAnsi="TimesNewRomanPSMT"/>
        </w:rPr>
        <w:t>Each accession should be assessed in three replicates.</w:t>
      </w:r>
    </w:p>
    <w:p w14:paraId="6EA8F883" w14:textId="77777777" w:rsidR="00693183" w:rsidRDefault="00693183" w:rsidP="00693183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TimesNewRomanPSMT" w:hAnsi="TimesNewRomanPSMT"/>
        </w:rPr>
      </w:pPr>
      <w:r>
        <w:rPr>
          <w:rFonts w:ascii="TimesNewRomanPSMT" w:hAnsi="TimesNewRomanPSMT"/>
        </w:rPr>
        <w:t>Oven-dry the samples for 48h at 104</w:t>
      </w:r>
      <w:r>
        <w:rPr>
          <w:rFonts w:ascii="TimesNewRomanPSMT" w:hAnsi="TimesNewRomanPSMT"/>
        </w:rPr>
        <w:sym w:font="Symbol" w:char="F0B0"/>
      </w:r>
      <w:r>
        <w:rPr>
          <w:rFonts w:ascii="TimesNewRomanPSMT" w:hAnsi="TimesNewRomanPSMT"/>
        </w:rPr>
        <w:t>C</w:t>
      </w:r>
    </w:p>
    <w:p w14:paraId="6352BD3D" w14:textId="77777777" w:rsidR="00693183" w:rsidRDefault="00693183" w:rsidP="00693183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TimesNewRomanPSMT" w:hAnsi="TimesNewRomanPSMT"/>
        </w:rPr>
      </w:pPr>
      <w:r>
        <w:rPr>
          <w:rFonts w:ascii="TimesNewRomanPSMT" w:hAnsi="TimesNewRomanPSMT"/>
        </w:rPr>
        <w:t>Reweigh the samples</w:t>
      </w:r>
    </w:p>
    <w:p w14:paraId="7832AC8A" w14:textId="77777777" w:rsidR="00693183" w:rsidRDefault="00693183" w:rsidP="00693183">
      <w:pPr>
        <w:pStyle w:val="NormalWeb"/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TimesNewRomanPSMT" w:hAnsi="TimesNewRomanPSMT"/>
        </w:rPr>
      </w:pPr>
      <w:r>
        <w:rPr>
          <w:rFonts w:ascii="TimesNewRomanPSMT" w:hAnsi="TimesNewRomanPSMT"/>
        </w:rPr>
        <w:t>The dry matter is expressed as the percentage of dry weight relative to fresh weight</w:t>
      </w:r>
    </w:p>
    <w:p w14:paraId="4B12331A" w14:textId="77777777" w:rsidR="00693183" w:rsidRDefault="00693183" w:rsidP="00693183">
      <w:pPr>
        <w:spacing w:line="360" w:lineRule="auto"/>
        <w:rPr>
          <w:rFonts w:ascii="ff9" w:hAnsi="ff9"/>
          <w:color w:val="231F20"/>
          <w:sz w:val="22"/>
          <w:szCs w:val="22"/>
        </w:rPr>
      </w:pPr>
    </w:p>
    <w:p w14:paraId="3B06E31B" w14:textId="54E4342A" w:rsidR="00584DD4" w:rsidRDefault="00584DD4" w:rsidP="00584DD4">
      <w:pPr>
        <w:spacing w:line="360" w:lineRule="auto"/>
        <w:jc w:val="both"/>
      </w:pPr>
    </w:p>
    <w:p w14:paraId="51B2171C" w14:textId="0072DE80" w:rsidR="005A1294" w:rsidRDefault="005A1294" w:rsidP="00584DD4">
      <w:pPr>
        <w:spacing w:line="360" w:lineRule="auto"/>
        <w:jc w:val="both"/>
      </w:pPr>
    </w:p>
    <w:p w14:paraId="51CE874D" w14:textId="7B2974A7" w:rsidR="007842C9" w:rsidRDefault="007842C9" w:rsidP="00584DD4">
      <w:pPr>
        <w:spacing w:line="360" w:lineRule="auto"/>
        <w:jc w:val="both"/>
      </w:pPr>
    </w:p>
    <w:p w14:paraId="5E3ED552" w14:textId="77777777" w:rsidR="00A235E0" w:rsidRPr="006D3285" w:rsidRDefault="00A235E0" w:rsidP="006D3285">
      <w:pPr>
        <w:spacing w:line="360" w:lineRule="auto"/>
        <w:rPr>
          <w:b/>
          <w:bCs/>
          <w:sz w:val="22"/>
          <w:szCs w:val="22"/>
        </w:rPr>
      </w:pPr>
    </w:p>
    <w:sectPr w:rsidR="00A235E0" w:rsidRPr="006D3285" w:rsidSect="00BF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f9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6724"/>
    <w:multiLevelType w:val="hybridMultilevel"/>
    <w:tmpl w:val="6AC6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ED3"/>
    <w:multiLevelType w:val="multilevel"/>
    <w:tmpl w:val="4044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C6221"/>
    <w:multiLevelType w:val="multilevel"/>
    <w:tmpl w:val="4044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D7972"/>
    <w:multiLevelType w:val="multilevel"/>
    <w:tmpl w:val="A0E6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98"/>
    <w:rsid w:val="000F469B"/>
    <w:rsid w:val="001842AF"/>
    <w:rsid w:val="001C5373"/>
    <w:rsid w:val="002A7998"/>
    <w:rsid w:val="003B322B"/>
    <w:rsid w:val="00445569"/>
    <w:rsid w:val="00584DD4"/>
    <w:rsid w:val="005A1294"/>
    <w:rsid w:val="00693183"/>
    <w:rsid w:val="006D3285"/>
    <w:rsid w:val="007842C9"/>
    <w:rsid w:val="007F0391"/>
    <w:rsid w:val="00886D93"/>
    <w:rsid w:val="00A235E0"/>
    <w:rsid w:val="00A23CC6"/>
    <w:rsid w:val="00BF66E2"/>
    <w:rsid w:val="00CC0D0D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6EE6A"/>
  <w15:chartTrackingRefBased/>
  <w15:docId w15:val="{193A1701-0826-BE44-9BE4-D3C624A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5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55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55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2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9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C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Mbanjo, Edwige Gaby-Nkouaya (IITA)</dc:creator>
  <cp:keywords/>
  <dc:description/>
  <cp:lastModifiedBy>Mbanjo, Edwige Gaby-Nkouaya (IITA)</cp:lastModifiedBy>
  <cp:revision>18</cp:revision>
  <dcterms:created xsi:type="dcterms:W3CDTF">2020-04-14T08:30:00Z</dcterms:created>
  <dcterms:modified xsi:type="dcterms:W3CDTF">2021-06-07T08:46:00Z</dcterms:modified>
</cp:coreProperties>
</file>