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2B" w:rsidRPr="00137737" w:rsidRDefault="005A1A2B" w:rsidP="005A1A2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137737">
        <w:rPr>
          <w:rFonts w:ascii="Times New Roman" w:hAnsi="Times New Roman"/>
          <w:b/>
          <w:sz w:val="24"/>
          <w:szCs w:val="24"/>
        </w:rPr>
        <w:t>Manual on Standard Operating Procedures (SOP’s)</w:t>
      </w:r>
      <w:bookmarkStart w:id="0" w:name="_Toc473796024"/>
      <w:r w:rsidRPr="00137737">
        <w:rPr>
          <w:rFonts w:ascii="Times New Roman" w:hAnsi="Times New Roman"/>
          <w:b/>
          <w:sz w:val="24"/>
          <w:szCs w:val="24"/>
        </w:rPr>
        <w:t xml:space="preserve"> and Critical Control Points</w:t>
      </w:r>
    </w:p>
    <w:p w:rsidR="005A1A2B" w:rsidRPr="00137737" w:rsidRDefault="00137737" w:rsidP="005A1A2B">
      <w:pPr>
        <w:pStyle w:val="SemEspaamento"/>
        <w:jc w:val="center"/>
        <w:rPr>
          <w:rStyle w:val="Ttulo1Char"/>
          <w:rFonts w:ascii="Times New Roman" w:eastAsia="Calibri" w:hAnsi="Times New Roman"/>
        </w:rPr>
      </w:pPr>
      <w:r>
        <w:rPr>
          <w:rFonts w:ascii="Times New Roman" w:hAnsi="Times New Roman"/>
          <w:b/>
          <w:sz w:val="24"/>
          <w:szCs w:val="24"/>
        </w:rPr>
        <w:t>Harvest data</w:t>
      </w:r>
      <w:r w:rsidR="006F299B" w:rsidRPr="00137737">
        <w:rPr>
          <w:rFonts w:ascii="Times New Roman" w:hAnsi="Times New Roman"/>
          <w:b/>
          <w:sz w:val="24"/>
          <w:szCs w:val="24"/>
        </w:rPr>
        <w:t xml:space="preserve"> </w:t>
      </w:r>
      <w:r w:rsidR="005A1A2B" w:rsidRPr="00137737">
        <w:rPr>
          <w:rFonts w:ascii="Times New Roman" w:hAnsi="Times New Roman"/>
          <w:b/>
          <w:sz w:val="24"/>
          <w:szCs w:val="24"/>
        </w:rPr>
        <w:t>Phenotyping</w:t>
      </w:r>
    </w:p>
    <w:bookmarkEnd w:id="0"/>
    <w:p w:rsidR="00882539" w:rsidRDefault="00882539">
      <w:pPr>
        <w:rPr>
          <w:rFonts w:ascii="Times New Roman" w:hAnsi="Times New Roman" w:cs="Times New Roman"/>
          <w:lang w:val="en-US"/>
        </w:rPr>
      </w:pPr>
    </w:p>
    <w:p w:rsidR="00464B09" w:rsidRPr="00137737" w:rsidRDefault="00464B0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This Standard operating procedures were updated with EMBRAPA activities and procedures using the </w:t>
      </w:r>
      <w:r w:rsidR="00961F1B">
        <w:rPr>
          <w:rFonts w:ascii="Times New Roman" w:hAnsi="Times New Roman" w:cs="Times New Roman"/>
          <w:lang w:val="en-US"/>
        </w:rPr>
        <w:t xml:space="preserve">IITA file available at this </w:t>
      </w:r>
      <w:hyperlink r:id="rId7" w:history="1">
        <w:r w:rsidR="00961F1B" w:rsidRPr="00961F1B">
          <w:rPr>
            <w:rStyle w:val="Hyperlink"/>
            <w:rFonts w:ascii="Times New Roman" w:hAnsi="Times New Roman" w:cs="Times New Roman"/>
            <w:lang w:val="en-US"/>
          </w:rPr>
          <w:t>link</w:t>
        </w:r>
      </w:hyperlink>
      <w:r w:rsidR="00961F1B">
        <w:rPr>
          <w:rFonts w:ascii="Times New Roman" w:hAnsi="Times New Roman" w:cs="Times New Roman"/>
          <w:lang w:val="en-US"/>
        </w:rPr>
        <w:t>.</w:t>
      </w:r>
    </w:p>
    <w:p w:rsidR="00137737" w:rsidRPr="00566F99" w:rsidRDefault="00137737" w:rsidP="00137737">
      <w:pPr>
        <w:pStyle w:val="Ttulo1"/>
        <w:rPr>
          <w:rFonts w:ascii="Times New Roman" w:hAnsi="Times New Roman"/>
          <w:szCs w:val="24"/>
        </w:rPr>
      </w:pPr>
      <w:bookmarkStart w:id="1" w:name="_Toc473796027"/>
      <w:r w:rsidRPr="009D3477">
        <w:rPr>
          <w:rFonts w:eastAsia="Calibri"/>
        </w:rPr>
        <w:t>Harvest data collection</w:t>
      </w:r>
      <w:bookmarkEnd w:id="1"/>
    </w:p>
    <w:p w:rsidR="00137737" w:rsidRPr="00566F99" w:rsidRDefault="00137737" w:rsidP="00137737">
      <w:pPr>
        <w:pStyle w:val="SemEspaamento"/>
        <w:rPr>
          <w:rFonts w:ascii="Times New Roman" w:hAnsi="Times New Roman"/>
          <w:sz w:val="24"/>
          <w:szCs w:val="24"/>
        </w:rPr>
      </w:pPr>
    </w:p>
    <w:p w:rsidR="00137737" w:rsidRPr="00566F99" w:rsidRDefault="00137737" w:rsidP="00137737">
      <w:pPr>
        <w:pStyle w:val="SemEspaamen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Outline</w:t>
      </w:r>
    </w:p>
    <w:p w:rsidR="00137737" w:rsidRPr="00566F99" w:rsidRDefault="00137737" w:rsidP="00137737">
      <w:pPr>
        <w:pStyle w:val="SemEspaamento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Objective of harvest data collection</w:t>
      </w:r>
    </w:p>
    <w:p w:rsidR="00137737" w:rsidRPr="00566F99" w:rsidRDefault="00137737" w:rsidP="00137737">
      <w:pPr>
        <w:pStyle w:val="SemEspaamento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Traits of interest in harvest data collection</w:t>
      </w:r>
    </w:p>
    <w:p w:rsidR="00137737" w:rsidRPr="00566F99" w:rsidRDefault="00137737" w:rsidP="00137737">
      <w:pPr>
        <w:pStyle w:val="SemEspaamento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Descriptors and scoring system</w:t>
      </w:r>
    </w:p>
    <w:p w:rsidR="00137737" w:rsidRPr="00566F99" w:rsidRDefault="00137737" w:rsidP="00137737">
      <w:pPr>
        <w:pStyle w:val="SemEspaamento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Materials needed</w:t>
      </w:r>
    </w:p>
    <w:p w:rsidR="00137737" w:rsidRPr="00566F99" w:rsidRDefault="00137737" w:rsidP="00137737">
      <w:pPr>
        <w:pStyle w:val="SemEspaamento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Standard Operating Procedures and Critical Control Points</w:t>
      </w:r>
    </w:p>
    <w:p w:rsidR="00137737" w:rsidRDefault="00137737" w:rsidP="00137737">
      <w:pPr>
        <w:pStyle w:val="SemEspaamento"/>
        <w:rPr>
          <w:rFonts w:ascii="Times New Roman" w:hAnsi="Times New Roman"/>
          <w:sz w:val="24"/>
          <w:szCs w:val="24"/>
        </w:rPr>
      </w:pPr>
    </w:p>
    <w:p w:rsidR="00137737" w:rsidRPr="00566F99" w:rsidRDefault="00137737" w:rsidP="00137737">
      <w:pPr>
        <w:pStyle w:val="SemEspaamen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Objective of harvest data collection</w:t>
      </w:r>
    </w:p>
    <w:p w:rsidR="00137737" w:rsidRPr="00566F99" w:rsidRDefault="00137737" w:rsidP="00137737">
      <w:pPr>
        <w:pStyle w:val="SemEspaamento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 xml:space="preserve">To </w:t>
      </w:r>
      <w:r w:rsidR="00CE1E5B">
        <w:rPr>
          <w:rFonts w:ascii="Times New Roman" w:hAnsi="Times New Roman"/>
          <w:sz w:val="24"/>
          <w:szCs w:val="24"/>
        </w:rPr>
        <w:t xml:space="preserve">obtain </w:t>
      </w:r>
      <w:r w:rsidRPr="00566F99">
        <w:rPr>
          <w:rFonts w:ascii="Times New Roman" w:hAnsi="Times New Roman"/>
          <w:sz w:val="24"/>
          <w:szCs w:val="24"/>
        </w:rPr>
        <w:t xml:space="preserve">data </w:t>
      </w:r>
      <w:r w:rsidR="00CE1E5B">
        <w:rPr>
          <w:rFonts w:ascii="Times New Roman" w:hAnsi="Times New Roman"/>
          <w:sz w:val="24"/>
          <w:szCs w:val="24"/>
        </w:rPr>
        <w:t>for agronomic traits</w:t>
      </w:r>
      <w:r w:rsidRPr="00566F99">
        <w:rPr>
          <w:rFonts w:ascii="Times New Roman" w:hAnsi="Times New Roman"/>
          <w:sz w:val="24"/>
          <w:szCs w:val="24"/>
        </w:rPr>
        <w:t xml:space="preserve"> for final decision on </w:t>
      </w:r>
      <w:r w:rsidR="00EE5E6E">
        <w:rPr>
          <w:rFonts w:ascii="Times New Roman" w:hAnsi="Times New Roman"/>
          <w:sz w:val="24"/>
          <w:szCs w:val="24"/>
        </w:rPr>
        <w:t>clone</w:t>
      </w:r>
      <w:r w:rsidR="00CE1E5B">
        <w:rPr>
          <w:rFonts w:ascii="Times New Roman" w:hAnsi="Times New Roman"/>
          <w:sz w:val="24"/>
          <w:szCs w:val="24"/>
        </w:rPr>
        <w:t xml:space="preserve"> selection</w:t>
      </w:r>
    </w:p>
    <w:p w:rsidR="00137737" w:rsidRPr="00566F99" w:rsidRDefault="00137737" w:rsidP="00137737">
      <w:pPr>
        <w:pStyle w:val="SemEspaamento"/>
        <w:rPr>
          <w:rFonts w:ascii="Times New Roman" w:hAnsi="Times New Roman"/>
          <w:sz w:val="24"/>
          <w:szCs w:val="24"/>
        </w:rPr>
      </w:pPr>
    </w:p>
    <w:p w:rsidR="00137737" w:rsidRPr="00566F99" w:rsidRDefault="00137737" w:rsidP="00137737">
      <w:pPr>
        <w:pStyle w:val="SemEspaamen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Traits of interest</w:t>
      </w:r>
    </w:p>
    <w:p w:rsidR="00137737" w:rsidRPr="00566F99" w:rsidRDefault="00137737" w:rsidP="00137737">
      <w:pPr>
        <w:pStyle w:val="SemEspaamen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 xml:space="preserve"> List of trait is </w:t>
      </w:r>
      <w:r w:rsidR="00CE1E5B">
        <w:rPr>
          <w:rFonts w:ascii="Times New Roman" w:hAnsi="Times New Roman"/>
          <w:sz w:val="24"/>
          <w:szCs w:val="24"/>
        </w:rPr>
        <w:t>present</w:t>
      </w:r>
      <w:r w:rsidR="00D0331B">
        <w:rPr>
          <w:rFonts w:ascii="Times New Roman" w:hAnsi="Times New Roman"/>
          <w:sz w:val="24"/>
          <w:szCs w:val="24"/>
        </w:rPr>
        <w:t xml:space="preserve"> in appendix 1</w:t>
      </w:r>
    </w:p>
    <w:p w:rsidR="00137737" w:rsidRPr="00566F99" w:rsidRDefault="00137737" w:rsidP="00137737">
      <w:pPr>
        <w:pStyle w:val="SemEspaamento"/>
        <w:rPr>
          <w:rFonts w:ascii="Times New Roman" w:hAnsi="Times New Roman"/>
          <w:sz w:val="24"/>
          <w:szCs w:val="24"/>
        </w:rPr>
      </w:pPr>
    </w:p>
    <w:p w:rsidR="00137737" w:rsidRPr="00566F99" w:rsidRDefault="00137737" w:rsidP="00137737">
      <w:pPr>
        <w:pStyle w:val="SemEspaamen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Descriptors and scoring system</w:t>
      </w:r>
    </w:p>
    <w:p w:rsidR="00137737" w:rsidRPr="00566F99" w:rsidRDefault="00D0331B" w:rsidP="00137737">
      <w:pPr>
        <w:pStyle w:val="SemEspaamen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indicated in the appendix 1</w:t>
      </w:r>
    </w:p>
    <w:p w:rsidR="00137737" w:rsidRPr="00566F99" w:rsidRDefault="00137737" w:rsidP="00137737">
      <w:pPr>
        <w:pStyle w:val="SemEspaamento"/>
        <w:rPr>
          <w:rFonts w:ascii="Times New Roman" w:hAnsi="Times New Roman"/>
          <w:sz w:val="24"/>
          <w:szCs w:val="24"/>
        </w:rPr>
      </w:pPr>
    </w:p>
    <w:p w:rsidR="00137737" w:rsidRPr="00566F99" w:rsidRDefault="00137737" w:rsidP="00137737">
      <w:pPr>
        <w:pStyle w:val="SemEspaamen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Materials needed</w:t>
      </w:r>
    </w:p>
    <w:p w:rsidR="00EE5E6E" w:rsidRDefault="00EE5E6E" w:rsidP="00137737">
      <w:pPr>
        <w:pStyle w:val="SemEspaamento"/>
        <w:numPr>
          <w:ilvl w:val="0"/>
          <w:numId w:val="6"/>
        </w:numPr>
        <w:rPr>
          <w:rFonts w:ascii="Times New Roman" w:hAnsi="Times New Roman"/>
          <w:sz w:val="24"/>
          <w:szCs w:val="24"/>
        </w:rPr>
        <w:sectPr w:rsidR="00EE5E6E" w:rsidSect="00202659">
          <w:headerReference w:type="default" r:id="rId8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E1E5B" w:rsidRDefault="009601D7" w:rsidP="00EE5E6E">
      <w:pPr>
        <w:pStyle w:val="SemEspaamento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1x </w:t>
      </w:r>
      <w:r w:rsidR="00137737" w:rsidRPr="00566F99">
        <w:rPr>
          <w:rFonts w:ascii="Times New Roman" w:hAnsi="Times New Roman"/>
          <w:sz w:val="24"/>
          <w:szCs w:val="24"/>
        </w:rPr>
        <w:t xml:space="preserve">Tablet </w:t>
      </w:r>
      <w:r w:rsidR="00137737">
        <w:rPr>
          <w:rFonts w:ascii="Times New Roman" w:hAnsi="Times New Roman"/>
          <w:sz w:val="24"/>
          <w:szCs w:val="24"/>
        </w:rPr>
        <w:t xml:space="preserve">or mobile device </w:t>
      </w:r>
      <w:r w:rsidR="00CE1E5B">
        <w:rPr>
          <w:rFonts w:ascii="Times New Roman" w:hAnsi="Times New Roman"/>
          <w:sz w:val="24"/>
          <w:szCs w:val="24"/>
        </w:rPr>
        <w:t>wit</w:t>
      </w:r>
      <w:r w:rsidR="00DE1EA9">
        <w:rPr>
          <w:rFonts w:ascii="Times New Roman" w:hAnsi="Times New Roman"/>
          <w:sz w:val="24"/>
          <w:szCs w:val="24"/>
        </w:rPr>
        <w:t>h</w:t>
      </w:r>
      <w:r w:rsidR="00CE1E5B">
        <w:rPr>
          <w:rFonts w:ascii="Times New Roman" w:hAnsi="Times New Roman"/>
          <w:sz w:val="24"/>
          <w:szCs w:val="24"/>
        </w:rPr>
        <w:t xml:space="preserve"> fieldbook app</w:t>
      </w:r>
    </w:p>
    <w:p w:rsidR="00CE1E5B" w:rsidRPr="00137737" w:rsidRDefault="00CE1E5B" w:rsidP="00EE5E6E">
      <w:pPr>
        <w:pStyle w:val="PargrafodaLista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lang w:val="en-US"/>
        </w:rPr>
      </w:pPr>
      <w:r w:rsidRPr="00137737">
        <w:rPr>
          <w:rFonts w:ascii="Times New Roman" w:hAnsi="Times New Roman" w:cs="Times New Roman"/>
          <w:lang w:val="en-US"/>
        </w:rPr>
        <w:t>1x Power bank</w:t>
      </w:r>
    </w:p>
    <w:p w:rsidR="00CE1E5B" w:rsidRPr="00137737" w:rsidRDefault="00CE1E5B" w:rsidP="00EE5E6E">
      <w:pPr>
        <w:pStyle w:val="PargrafodaLista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lang w:val="en-US"/>
        </w:rPr>
      </w:pPr>
      <w:r w:rsidRPr="00137737">
        <w:rPr>
          <w:rFonts w:ascii="Times New Roman" w:hAnsi="Times New Roman" w:cs="Times New Roman"/>
          <w:lang w:val="en-US"/>
        </w:rPr>
        <w:t>2x Portable scale with accuracy of 10</w:t>
      </w:r>
      <w:r>
        <w:rPr>
          <w:rFonts w:ascii="Times New Roman" w:hAnsi="Times New Roman" w:cs="Times New Roman"/>
          <w:lang w:val="en-US"/>
        </w:rPr>
        <w:t>0</w:t>
      </w:r>
      <w:r w:rsidRPr="00137737">
        <w:rPr>
          <w:rFonts w:ascii="Times New Roman" w:hAnsi="Times New Roman" w:cs="Times New Roman"/>
          <w:lang w:val="en-US"/>
        </w:rPr>
        <w:t xml:space="preserve"> grams</w:t>
      </w:r>
      <w:r>
        <w:rPr>
          <w:rFonts w:ascii="Times New Roman" w:hAnsi="Times New Roman" w:cs="Times New Roman"/>
          <w:lang w:val="en-US"/>
        </w:rPr>
        <w:t xml:space="preserve"> with maximum load of 45 kilos</w:t>
      </w:r>
    </w:p>
    <w:p w:rsidR="00CE1E5B" w:rsidRPr="00137737" w:rsidRDefault="00CE1E5B" w:rsidP="00EE5E6E">
      <w:pPr>
        <w:pStyle w:val="PargrafodaLista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1x Hook to grab the plants bunch</w:t>
      </w:r>
    </w:p>
    <w:p w:rsidR="00CE1E5B" w:rsidRPr="00137737" w:rsidRDefault="00CE1E5B" w:rsidP="00EE5E6E">
      <w:pPr>
        <w:pStyle w:val="PargrafodaLista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lang w:val="en-US"/>
        </w:rPr>
      </w:pPr>
      <w:r w:rsidRPr="00137737">
        <w:rPr>
          <w:rFonts w:ascii="Times New Roman" w:hAnsi="Times New Roman" w:cs="Times New Roman"/>
          <w:lang w:val="en-US"/>
        </w:rPr>
        <w:t>1x sisal rope roll</w:t>
      </w:r>
    </w:p>
    <w:p w:rsidR="00CE1E5B" w:rsidRPr="00137737" w:rsidRDefault="00CE1E5B" w:rsidP="00EE5E6E">
      <w:pPr>
        <w:pStyle w:val="PargrafodaLista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lang w:val="en-US"/>
        </w:rPr>
      </w:pPr>
      <w:r w:rsidRPr="00137737">
        <w:rPr>
          <w:rFonts w:ascii="Times New Roman" w:hAnsi="Times New Roman" w:cs="Times New Roman"/>
          <w:lang w:val="en-US"/>
        </w:rPr>
        <w:t>3x machete</w:t>
      </w:r>
    </w:p>
    <w:p w:rsidR="00CE1E5B" w:rsidRDefault="00CE1E5B" w:rsidP="00EE5E6E">
      <w:pPr>
        <w:pStyle w:val="PargrafodaLista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lang w:val="en-US"/>
        </w:rPr>
      </w:pPr>
      <w:r w:rsidRPr="00137737">
        <w:rPr>
          <w:rFonts w:ascii="Times New Roman" w:hAnsi="Times New Roman" w:cs="Times New Roman"/>
          <w:lang w:val="en-US"/>
        </w:rPr>
        <w:t>3x picks</w:t>
      </w:r>
    </w:p>
    <w:p w:rsidR="00CE1E5B" w:rsidRPr="00EE5E6E" w:rsidRDefault="00CE1E5B" w:rsidP="00EE5E6E">
      <w:pPr>
        <w:pStyle w:val="PargrafodaLista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0.5 Liters of </w:t>
      </w:r>
      <w:r w:rsidRPr="00CE1E5B">
        <w:rPr>
          <w:rFonts w:ascii="Times New Roman" w:hAnsi="Times New Roman"/>
          <w:sz w:val="24"/>
          <w:szCs w:val="24"/>
          <w:lang w:val="en-US"/>
        </w:rPr>
        <w:t>chlorine solution (Soup +</w:t>
      </w:r>
      <w:r>
        <w:rPr>
          <w:rFonts w:ascii="Times New Roman" w:hAnsi="Times New Roman"/>
          <w:sz w:val="24"/>
          <w:szCs w:val="24"/>
          <w:lang w:val="en-US"/>
        </w:rPr>
        <w:t xml:space="preserve"> liquid Chlorine + water)</w:t>
      </w:r>
    </w:p>
    <w:p w:rsidR="00EE5E6E" w:rsidRPr="00CE1E5B" w:rsidRDefault="00EE5E6E" w:rsidP="00EE5E6E">
      <w:pPr>
        <w:pStyle w:val="PargrafodaLista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0.5 liters of </w:t>
      </w:r>
      <w:r w:rsidRPr="00EE5E6E">
        <w:rPr>
          <w:rFonts w:ascii="Times New Roman" w:hAnsi="Times New Roman"/>
          <w:sz w:val="24"/>
          <w:szCs w:val="24"/>
          <w:lang w:val="en-US"/>
        </w:rPr>
        <w:t>0.5% iodine solution</w:t>
      </w:r>
    </w:p>
    <w:p w:rsidR="00CE1E5B" w:rsidRPr="00137737" w:rsidRDefault="00EE5E6E" w:rsidP="00EE5E6E">
      <w:pPr>
        <w:pStyle w:val="PargrafodaLista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</w:t>
      </w:r>
      <w:r w:rsidR="00CE1E5B">
        <w:rPr>
          <w:rFonts w:ascii="Times New Roman" w:hAnsi="Times New Roman"/>
          <w:sz w:val="24"/>
          <w:szCs w:val="24"/>
          <w:lang w:val="en-US"/>
        </w:rPr>
        <w:t>x Sprayers to apply the chlorine solution in machetes</w:t>
      </w:r>
      <w:r>
        <w:rPr>
          <w:rFonts w:ascii="Times New Roman" w:hAnsi="Times New Roman"/>
          <w:sz w:val="24"/>
          <w:szCs w:val="24"/>
          <w:lang w:val="en-US"/>
        </w:rPr>
        <w:t xml:space="preserve"> and iodine solution</w:t>
      </w:r>
    </w:p>
    <w:p w:rsidR="00CE1E5B" w:rsidRPr="00137737" w:rsidRDefault="00CE1E5B" w:rsidP="00EE5E6E">
      <w:pPr>
        <w:pStyle w:val="PargrafodaLista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Onion b</w:t>
      </w:r>
      <w:r w:rsidRPr="00137737">
        <w:rPr>
          <w:rFonts w:ascii="Times New Roman" w:hAnsi="Times New Roman" w:cs="Times New Roman"/>
          <w:lang w:val="en-US"/>
        </w:rPr>
        <w:t xml:space="preserve">ags </w:t>
      </w:r>
      <w:r w:rsidR="00E97DCC">
        <w:rPr>
          <w:rFonts w:ascii="Times New Roman" w:hAnsi="Times New Roman" w:cs="Times New Roman"/>
          <w:lang w:val="en-US"/>
        </w:rPr>
        <w:t>per plot</w:t>
      </w:r>
    </w:p>
    <w:p w:rsidR="00CE1E5B" w:rsidRPr="00137737" w:rsidRDefault="00CE1E5B" w:rsidP="00EE5E6E">
      <w:pPr>
        <w:pStyle w:val="PargrafodaLista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lang w:val="en-US"/>
        </w:rPr>
      </w:pPr>
      <w:r w:rsidRPr="00137737">
        <w:rPr>
          <w:rFonts w:ascii="Times New Roman" w:hAnsi="Times New Roman" w:cs="Times New Roman"/>
          <w:lang w:val="en-US"/>
        </w:rPr>
        <w:t xml:space="preserve">Plot </w:t>
      </w:r>
      <w:r>
        <w:rPr>
          <w:rFonts w:ascii="Times New Roman" w:hAnsi="Times New Roman" w:cs="Times New Roman"/>
          <w:lang w:val="en-US"/>
        </w:rPr>
        <w:t xml:space="preserve">self-tie </w:t>
      </w:r>
      <w:r w:rsidRPr="00137737">
        <w:rPr>
          <w:rFonts w:ascii="Times New Roman" w:hAnsi="Times New Roman" w:cs="Times New Roman"/>
          <w:lang w:val="en-US"/>
        </w:rPr>
        <w:t>labels of the trial</w:t>
      </w:r>
    </w:p>
    <w:p w:rsidR="00CE1E5B" w:rsidRPr="00137737" w:rsidRDefault="00CE1E5B" w:rsidP="00EE5E6E">
      <w:pPr>
        <w:pStyle w:val="PargrafodaLista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lang w:val="en-US"/>
        </w:rPr>
      </w:pPr>
      <w:r w:rsidRPr="00137737">
        <w:rPr>
          <w:rFonts w:ascii="Times New Roman" w:hAnsi="Times New Roman" w:cs="Times New Roman"/>
          <w:lang w:val="en-US"/>
        </w:rPr>
        <w:t>1x Notebook</w:t>
      </w:r>
      <w:r>
        <w:rPr>
          <w:rFonts w:ascii="Times New Roman" w:hAnsi="Times New Roman" w:cs="Times New Roman"/>
          <w:lang w:val="en-US"/>
        </w:rPr>
        <w:t xml:space="preserve"> for annotation</w:t>
      </w:r>
    </w:p>
    <w:p w:rsidR="00CE1E5B" w:rsidRPr="00137737" w:rsidRDefault="00CE1E5B" w:rsidP="00EE5E6E">
      <w:pPr>
        <w:pStyle w:val="PargrafodaLista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lang w:val="en-US"/>
        </w:rPr>
      </w:pPr>
      <w:r w:rsidRPr="00137737">
        <w:rPr>
          <w:rFonts w:ascii="Times New Roman" w:hAnsi="Times New Roman" w:cs="Times New Roman"/>
          <w:lang w:val="en-US"/>
        </w:rPr>
        <w:t>3x Pencil</w:t>
      </w:r>
    </w:p>
    <w:p w:rsidR="00CE1E5B" w:rsidRPr="00137737" w:rsidRDefault="00CE1E5B" w:rsidP="00EE5E6E">
      <w:pPr>
        <w:pStyle w:val="PargrafodaLista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lang w:val="en-US"/>
        </w:rPr>
      </w:pPr>
      <w:r w:rsidRPr="00137737">
        <w:rPr>
          <w:rFonts w:ascii="Times New Roman" w:hAnsi="Times New Roman" w:cs="Times New Roman"/>
          <w:lang w:val="en-US"/>
        </w:rPr>
        <w:t>1x Erasor</w:t>
      </w:r>
    </w:p>
    <w:p w:rsidR="00CE1E5B" w:rsidRPr="00137737" w:rsidRDefault="00CE1E5B" w:rsidP="00EE5E6E">
      <w:pPr>
        <w:pStyle w:val="PargrafodaLista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lang w:val="en-US"/>
        </w:rPr>
      </w:pPr>
      <w:r w:rsidRPr="00137737">
        <w:rPr>
          <w:rFonts w:ascii="Times New Roman" w:hAnsi="Times New Roman" w:cs="Times New Roman"/>
          <w:lang w:val="en-US"/>
        </w:rPr>
        <w:t>1x Pencil sharpener</w:t>
      </w:r>
    </w:p>
    <w:p w:rsidR="00CE1E5B" w:rsidRPr="00137737" w:rsidRDefault="00CE1E5B" w:rsidP="00EE5E6E">
      <w:pPr>
        <w:pStyle w:val="PargrafodaLista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lang w:val="en-US"/>
        </w:rPr>
      </w:pPr>
      <w:r w:rsidRPr="00137737">
        <w:rPr>
          <w:rFonts w:ascii="Times New Roman" w:hAnsi="Times New Roman" w:cs="Times New Roman"/>
          <w:lang w:val="en-US"/>
        </w:rPr>
        <w:t>3x Batteries 9 volts</w:t>
      </w:r>
    </w:p>
    <w:p w:rsidR="00CE1E5B" w:rsidRDefault="00CE1E5B" w:rsidP="00EE5E6E">
      <w:pPr>
        <w:pStyle w:val="PargrafodaLista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lang w:val="en-US"/>
        </w:rPr>
      </w:pPr>
      <w:r w:rsidRPr="00137737">
        <w:rPr>
          <w:rFonts w:ascii="Times New Roman" w:hAnsi="Times New Roman" w:cs="Times New Roman"/>
          <w:lang w:val="en-US"/>
        </w:rPr>
        <w:t>1x Battery charger</w:t>
      </w:r>
    </w:p>
    <w:p w:rsidR="00137737" w:rsidRDefault="00EE5E6E" w:rsidP="00EE5E6E">
      <w:pPr>
        <w:pStyle w:val="PargrafodaLista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3x Pen marker</w:t>
      </w:r>
    </w:p>
    <w:p w:rsidR="009601D7" w:rsidRPr="009601D7" w:rsidRDefault="00EE5E6E" w:rsidP="009601D7">
      <w:pPr>
        <w:pStyle w:val="PargrafodaLista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3x Pocket knifes</w:t>
      </w:r>
    </w:p>
    <w:p w:rsidR="00EE5E6E" w:rsidRPr="009601D7" w:rsidRDefault="009601D7" w:rsidP="00137737">
      <w:pPr>
        <w:pStyle w:val="PargrafodaLista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lang w:val="en-US"/>
        </w:rPr>
        <w:sectPr w:rsidR="00EE5E6E" w:rsidRPr="009601D7" w:rsidSect="00EE5E6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lang w:val="en-US"/>
        </w:rPr>
        <w:t>1x Tent cover</w:t>
      </w:r>
    </w:p>
    <w:p w:rsidR="00137737" w:rsidRDefault="00137737" w:rsidP="00137737">
      <w:pPr>
        <w:pStyle w:val="Subttulo"/>
      </w:pPr>
    </w:p>
    <w:p w:rsidR="00137737" w:rsidRPr="00566F99" w:rsidRDefault="00137737" w:rsidP="00137737">
      <w:pPr>
        <w:pStyle w:val="Subttulo"/>
      </w:pPr>
      <w:bookmarkStart w:id="2" w:name="_Toc473795644"/>
      <w:r w:rsidRPr="00566F99">
        <w:t xml:space="preserve">Table </w:t>
      </w:r>
      <w:r w:rsidR="00DE1EA9">
        <w:t>1</w:t>
      </w:r>
      <w:r w:rsidRPr="00566F99">
        <w:t>. Standard Operating Procedure</w:t>
      </w:r>
      <w:r w:rsidR="00961F1B">
        <w:t>s</w:t>
      </w:r>
      <w:r w:rsidRPr="00566F99">
        <w:t xml:space="preserve"> (SOP) and Critical Control Point (CCP) for harvest data collection</w:t>
      </w:r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4034"/>
        <w:gridCol w:w="3909"/>
      </w:tblGrid>
      <w:tr w:rsidR="00427BB3" w:rsidRPr="00566F99" w:rsidTr="00EE5E6E">
        <w:trPr>
          <w:trHeight w:val="623"/>
        </w:trPr>
        <w:tc>
          <w:tcPr>
            <w:tcW w:w="551" w:type="dxa"/>
            <w:shd w:val="clear" w:color="auto" w:fill="D9D9D9"/>
            <w:vAlign w:val="center"/>
          </w:tcPr>
          <w:p w:rsidR="00137737" w:rsidRPr="00275054" w:rsidRDefault="00137737" w:rsidP="00A22722">
            <w:pPr>
              <w:pStyle w:val="SemEspaamen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054">
              <w:rPr>
                <w:rFonts w:ascii="Times New Roman" w:hAnsi="Times New Roman"/>
                <w:b/>
                <w:sz w:val="24"/>
                <w:szCs w:val="24"/>
              </w:rPr>
              <w:t>s/n</w:t>
            </w:r>
          </w:p>
        </w:tc>
        <w:tc>
          <w:tcPr>
            <w:tcW w:w="4034" w:type="dxa"/>
            <w:shd w:val="clear" w:color="auto" w:fill="D9D9D9"/>
            <w:vAlign w:val="center"/>
          </w:tcPr>
          <w:p w:rsidR="00137737" w:rsidRPr="00275054" w:rsidRDefault="00137737" w:rsidP="00A22722">
            <w:pPr>
              <w:pStyle w:val="SemEspaamen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054">
              <w:rPr>
                <w:rFonts w:ascii="Times New Roman" w:hAnsi="Times New Roman"/>
                <w:b/>
                <w:sz w:val="24"/>
                <w:szCs w:val="24"/>
              </w:rPr>
              <w:t>Standard Operating Procedures</w:t>
            </w:r>
          </w:p>
        </w:tc>
        <w:tc>
          <w:tcPr>
            <w:tcW w:w="3909" w:type="dxa"/>
            <w:shd w:val="clear" w:color="auto" w:fill="D9D9D9"/>
            <w:vAlign w:val="center"/>
          </w:tcPr>
          <w:p w:rsidR="00137737" w:rsidRPr="00275054" w:rsidRDefault="00137737" w:rsidP="00A22722">
            <w:pPr>
              <w:pStyle w:val="SemEspaamen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054">
              <w:rPr>
                <w:rFonts w:ascii="Times New Roman" w:hAnsi="Times New Roman"/>
                <w:b/>
                <w:sz w:val="24"/>
                <w:szCs w:val="24"/>
              </w:rPr>
              <w:t>Critical Control Points</w:t>
            </w:r>
          </w:p>
        </w:tc>
      </w:tr>
      <w:tr w:rsidR="00427BB3" w:rsidRPr="00CE1E5B" w:rsidTr="00EE5E6E">
        <w:trPr>
          <w:trHeight w:val="640"/>
        </w:trPr>
        <w:tc>
          <w:tcPr>
            <w:tcW w:w="551" w:type="dxa"/>
          </w:tcPr>
          <w:p w:rsidR="00137737" w:rsidRPr="00566F99" w:rsidRDefault="00137737" w:rsidP="00A2272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4" w:type="dxa"/>
          </w:tcPr>
          <w:p w:rsidR="00137737" w:rsidRPr="00566F99" w:rsidRDefault="00137737" w:rsidP="00A2272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 xml:space="preserve">Write </w:t>
            </w:r>
            <w:r w:rsidR="00EE5E6E">
              <w:rPr>
                <w:rFonts w:ascii="Times New Roman" w:hAnsi="Times New Roman"/>
                <w:sz w:val="24"/>
                <w:szCs w:val="24"/>
              </w:rPr>
              <w:t xml:space="preserve">and understand the </w:t>
            </w:r>
            <w:r w:rsidRPr="00566F99">
              <w:rPr>
                <w:rFonts w:ascii="Times New Roman" w:hAnsi="Times New Roman"/>
                <w:sz w:val="24"/>
                <w:szCs w:val="24"/>
              </w:rPr>
              <w:t>protocol for the harvesting activity and obtain approval</w:t>
            </w:r>
          </w:p>
        </w:tc>
        <w:tc>
          <w:tcPr>
            <w:tcW w:w="3909" w:type="dxa"/>
          </w:tcPr>
          <w:p w:rsidR="00137737" w:rsidRPr="00566F99" w:rsidRDefault="00EE5E6E" w:rsidP="00A2272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137737" w:rsidRPr="00566F99">
              <w:rPr>
                <w:rFonts w:ascii="Times New Roman" w:hAnsi="Times New Roman"/>
                <w:sz w:val="24"/>
                <w:szCs w:val="24"/>
              </w:rPr>
              <w:t>alidate written protocol</w:t>
            </w:r>
          </w:p>
        </w:tc>
      </w:tr>
      <w:tr w:rsidR="00427BB3" w:rsidRPr="00CE1E5B" w:rsidTr="00EE5E6E">
        <w:trPr>
          <w:trHeight w:val="952"/>
        </w:trPr>
        <w:tc>
          <w:tcPr>
            <w:tcW w:w="551" w:type="dxa"/>
          </w:tcPr>
          <w:p w:rsidR="00137737" w:rsidRPr="00566F99" w:rsidRDefault="00137737" w:rsidP="00A2272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34" w:type="dxa"/>
          </w:tcPr>
          <w:p w:rsidR="00137737" w:rsidRPr="00566F99" w:rsidRDefault="00137737" w:rsidP="00A2272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>identify the harvesting team and assemble all necessary materials using the checklist</w:t>
            </w:r>
          </w:p>
        </w:tc>
        <w:tc>
          <w:tcPr>
            <w:tcW w:w="3909" w:type="dxa"/>
          </w:tcPr>
          <w:p w:rsidR="00137737" w:rsidRPr="00566F99" w:rsidRDefault="00137737" w:rsidP="00A2272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>Ensure all equipment are functioning properly</w:t>
            </w:r>
          </w:p>
        </w:tc>
      </w:tr>
      <w:tr w:rsidR="009601D7" w:rsidRPr="009601D7" w:rsidTr="00EE5E6E">
        <w:trPr>
          <w:trHeight w:val="952"/>
        </w:trPr>
        <w:tc>
          <w:tcPr>
            <w:tcW w:w="551" w:type="dxa"/>
          </w:tcPr>
          <w:p w:rsidR="009601D7" w:rsidRPr="00566F99" w:rsidRDefault="009601D7" w:rsidP="00A2272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4" w:type="dxa"/>
          </w:tcPr>
          <w:p w:rsidR="009601D7" w:rsidRPr="00566F99" w:rsidRDefault="009601D7" w:rsidP="00A2272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Install the Tent cover to cover the harvesting team in rainy days</w:t>
            </w:r>
          </w:p>
        </w:tc>
        <w:tc>
          <w:tcPr>
            <w:tcW w:w="3909" w:type="dxa"/>
          </w:tcPr>
          <w:p w:rsidR="009601D7" w:rsidRPr="00566F99" w:rsidRDefault="009601D7" w:rsidP="009601D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This reduces the missing teamworkers due sickness</w:t>
            </w:r>
          </w:p>
        </w:tc>
      </w:tr>
      <w:tr w:rsidR="00427BB3" w:rsidRPr="00CE1E5B" w:rsidTr="00EE5E6E">
        <w:trPr>
          <w:trHeight w:val="623"/>
        </w:trPr>
        <w:tc>
          <w:tcPr>
            <w:tcW w:w="551" w:type="dxa"/>
          </w:tcPr>
          <w:p w:rsidR="00137737" w:rsidRPr="00566F99" w:rsidRDefault="009601D7" w:rsidP="00A2272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4" w:type="dxa"/>
          </w:tcPr>
          <w:p w:rsidR="00137737" w:rsidRPr="00566F99" w:rsidRDefault="00137737" w:rsidP="00A2272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>Determine the net plot and avoid border plants</w:t>
            </w:r>
          </w:p>
        </w:tc>
        <w:tc>
          <w:tcPr>
            <w:tcW w:w="3909" w:type="dxa"/>
          </w:tcPr>
          <w:p w:rsidR="00137737" w:rsidRPr="00566F99" w:rsidRDefault="00137737" w:rsidP="00A2272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>Consult the field records where necessary</w:t>
            </w:r>
          </w:p>
        </w:tc>
      </w:tr>
      <w:tr w:rsidR="00427BB3" w:rsidRPr="00CE1E5B" w:rsidTr="00EE5E6E">
        <w:trPr>
          <w:trHeight w:val="640"/>
        </w:trPr>
        <w:tc>
          <w:tcPr>
            <w:tcW w:w="551" w:type="dxa"/>
          </w:tcPr>
          <w:p w:rsidR="00137737" w:rsidRPr="00566F99" w:rsidRDefault="009601D7" w:rsidP="00A2272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4" w:type="dxa"/>
          </w:tcPr>
          <w:p w:rsidR="00137737" w:rsidRPr="00566F99" w:rsidRDefault="00137737" w:rsidP="00427BB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 xml:space="preserve">harvest plot by plots to prevent </w:t>
            </w:r>
            <w:r w:rsidR="00427BB3">
              <w:rPr>
                <w:rFonts w:ascii="Times New Roman" w:hAnsi="Times New Roman"/>
                <w:sz w:val="24"/>
                <w:szCs w:val="24"/>
              </w:rPr>
              <w:t xml:space="preserve">mixing </w:t>
            </w:r>
            <w:r w:rsidRPr="00566F99">
              <w:rPr>
                <w:rFonts w:ascii="Times New Roman" w:hAnsi="Times New Roman"/>
                <w:sz w:val="24"/>
                <w:szCs w:val="24"/>
              </w:rPr>
              <w:t>error</w:t>
            </w:r>
            <w:r w:rsidR="00427BB3">
              <w:rPr>
                <w:rFonts w:ascii="Times New Roman" w:hAnsi="Times New Roman"/>
                <w:sz w:val="24"/>
                <w:szCs w:val="24"/>
              </w:rPr>
              <w:t>s</w:t>
            </w:r>
            <w:r w:rsidR="00DE1EA9">
              <w:rPr>
                <w:rFonts w:ascii="Times New Roman" w:hAnsi="Times New Roman"/>
                <w:sz w:val="24"/>
                <w:szCs w:val="24"/>
              </w:rPr>
              <w:t xml:space="preserve"> with picks to avoid breaking the roots</w:t>
            </w:r>
          </w:p>
        </w:tc>
        <w:tc>
          <w:tcPr>
            <w:tcW w:w="3909" w:type="dxa"/>
          </w:tcPr>
          <w:p w:rsidR="00137737" w:rsidRPr="00566F99" w:rsidRDefault="00137737" w:rsidP="00A2272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>Validate each plot before harvest</w:t>
            </w:r>
            <w:r w:rsidR="00DE1EA9">
              <w:rPr>
                <w:rFonts w:ascii="Times New Roman" w:hAnsi="Times New Roman"/>
                <w:sz w:val="24"/>
                <w:szCs w:val="24"/>
              </w:rPr>
              <w:t>. Look carefully to avoid leaving roots in soil.</w:t>
            </w:r>
          </w:p>
        </w:tc>
      </w:tr>
      <w:tr w:rsidR="00427BB3" w:rsidRPr="00CE1E5B" w:rsidTr="00EE5E6E">
        <w:trPr>
          <w:trHeight w:val="1068"/>
        </w:trPr>
        <w:tc>
          <w:tcPr>
            <w:tcW w:w="551" w:type="dxa"/>
          </w:tcPr>
          <w:p w:rsidR="00137737" w:rsidRPr="00566F99" w:rsidRDefault="009601D7" w:rsidP="00A2272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4" w:type="dxa"/>
          </w:tcPr>
          <w:p w:rsidR="00137737" w:rsidRPr="00566F99" w:rsidRDefault="00137737" w:rsidP="00427BB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>Specify where and when to stop the harvest in each day consider</w:t>
            </w:r>
            <w:r w:rsidR="00F83DA3">
              <w:rPr>
                <w:rFonts w:ascii="Times New Roman" w:hAnsi="Times New Roman"/>
                <w:sz w:val="24"/>
                <w:szCs w:val="24"/>
              </w:rPr>
              <w:t>ing the analysis to be carried by the laboratory</w:t>
            </w:r>
          </w:p>
        </w:tc>
        <w:tc>
          <w:tcPr>
            <w:tcW w:w="3909" w:type="dxa"/>
          </w:tcPr>
          <w:p w:rsidR="00137737" w:rsidRPr="00566F99" w:rsidRDefault="00137737" w:rsidP="00A2272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>Be guided by the quantity of samples the lab can analyze per day</w:t>
            </w:r>
          </w:p>
        </w:tc>
      </w:tr>
      <w:tr w:rsidR="00557345" w:rsidRPr="00CE1E5B" w:rsidTr="00EE5E6E">
        <w:trPr>
          <w:trHeight w:val="952"/>
        </w:trPr>
        <w:tc>
          <w:tcPr>
            <w:tcW w:w="551" w:type="dxa"/>
          </w:tcPr>
          <w:p w:rsidR="00557345" w:rsidRPr="00566F99" w:rsidRDefault="009601D7" w:rsidP="00A2272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34" w:type="dxa"/>
          </w:tcPr>
          <w:p w:rsidR="00557345" w:rsidRPr="00566F99" w:rsidRDefault="00557345" w:rsidP="0055734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 the plant number per plot, while harvesting plants per plot</w:t>
            </w:r>
          </w:p>
        </w:tc>
        <w:tc>
          <w:tcPr>
            <w:tcW w:w="3909" w:type="dxa"/>
          </w:tcPr>
          <w:p w:rsidR="00557345" w:rsidRDefault="00557345" w:rsidP="00A2272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Keep looking for rooted roots in plants while harvesting</w:t>
            </w:r>
          </w:p>
        </w:tc>
      </w:tr>
      <w:tr w:rsidR="00557345" w:rsidRPr="00CE1E5B" w:rsidTr="00EE5E6E">
        <w:trPr>
          <w:trHeight w:val="952"/>
        </w:trPr>
        <w:tc>
          <w:tcPr>
            <w:tcW w:w="551" w:type="dxa"/>
          </w:tcPr>
          <w:p w:rsidR="00557345" w:rsidRDefault="009601D7" w:rsidP="00A2272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4" w:type="dxa"/>
          </w:tcPr>
          <w:p w:rsidR="00557345" w:rsidRDefault="00557345" w:rsidP="00FB70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Take all necessary data from stem part of the plant (</w:t>
            </w:r>
            <w:r w:rsidR="00FB701B">
              <w:rPr>
                <w:rFonts w:ascii="Times New Roman" w:hAnsi="Times New Roman"/>
                <w:sz w:val="24"/>
                <w:szCs w:val="24"/>
              </w:rPr>
              <w:t xml:space="preserve">characterization – Appendix </w:t>
            </w:r>
            <w:r w:rsidR="00464B09">
              <w:rPr>
                <w:rFonts w:ascii="Times New Roman" w:hAnsi="Times New Roman"/>
                <w:sz w:val="24"/>
                <w:szCs w:val="24"/>
              </w:rPr>
              <w:t>1</w:t>
            </w:r>
            <w:r w:rsidR="00FB70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09" w:type="dxa"/>
          </w:tcPr>
          <w:p w:rsidR="00557345" w:rsidRDefault="00557345" w:rsidP="00A2272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>Trained personnel should be involved in weighing and recording</w:t>
            </w:r>
          </w:p>
        </w:tc>
      </w:tr>
      <w:tr w:rsidR="00427BB3" w:rsidRPr="00CE1E5B" w:rsidTr="00EE5E6E">
        <w:trPr>
          <w:trHeight w:val="952"/>
        </w:trPr>
        <w:tc>
          <w:tcPr>
            <w:tcW w:w="551" w:type="dxa"/>
          </w:tcPr>
          <w:p w:rsidR="00137737" w:rsidRPr="00566F99" w:rsidRDefault="009601D7" w:rsidP="00A2272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34" w:type="dxa"/>
          </w:tcPr>
          <w:p w:rsidR="00137737" w:rsidRPr="00566F99" w:rsidRDefault="00137737" w:rsidP="0055734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 xml:space="preserve">Use </w:t>
            </w:r>
            <w:r w:rsidR="00F83DA3">
              <w:rPr>
                <w:rFonts w:ascii="Times New Roman" w:hAnsi="Times New Roman"/>
                <w:sz w:val="24"/>
                <w:szCs w:val="24"/>
              </w:rPr>
              <w:t>machete</w:t>
            </w:r>
            <w:r w:rsidRPr="00566F99">
              <w:rPr>
                <w:rFonts w:ascii="Times New Roman" w:hAnsi="Times New Roman"/>
                <w:sz w:val="24"/>
                <w:szCs w:val="24"/>
              </w:rPr>
              <w:t>s to detach the roots</w:t>
            </w:r>
            <w:r w:rsidR="00557345">
              <w:rPr>
                <w:rFonts w:ascii="Times New Roman" w:hAnsi="Times New Roman"/>
                <w:sz w:val="24"/>
                <w:szCs w:val="24"/>
              </w:rPr>
              <w:t xml:space="preserve"> after pulling</w:t>
            </w:r>
          </w:p>
        </w:tc>
        <w:tc>
          <w:tcPr>
            <w:tcW w:w="3909" w:type="dxa"/>
          </w:tcPr>
          <w:p w:rsidR="00137737" w:rsidRPr="00566F99" w:rsidRDefault="00427BB3" w:rsidP="0055734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Clean the machetes with </w:t>
            </w:r>
            <w:r w:rsidRPr="00427BB3">
              <w:rPr>
                <w:rFonts w:ascii="Times New Roman" w:hAnsi="Times New Roman"/>
                <w:sz w:val="24"/>
                <w:szCs w:val="24"/>
              </w:rPr>
              <w:t>chlorine solution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to avoid spread diseases. </w:t>
            </w:r>
          </w:p>
        </w:tc>
      </w:tr>
      <w:tr w:rsidR="00427BB3" w:rsidRPr="00CE1E5B" w:rsidTr="00EE5E6E">
        <w:trPr>
          <w:trHeight w:val="952"/>
        </w:trPr>
        <w:tc>
          <w:tcPr>
            <w:tcW w:w="551" w:type="dxa"/>
          </w:tcPr>
          <w:p w:rsidR="00137737" w:rsidRPr="00566F99" w:rsidRDefault="009601D7" w:rsidP="00A2272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34" w:type="dxa"/>
          </w:tcPr>
          <w:p w:rsidR="00137737" w:rsidRPr="00566F99" w:rsidRDefault="00137737" w:rsidP="00F83DA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>Pick</w:t>
            </w:r>
            <w:r w:rsidR="00557345">
              <w:rPr>
                <w:rFonts w:ascii="Times New Roman" w:hAnsi="Times New Roman"/>
                <w:sz w:val="24"/>
                <w:szCs w:val="24"/>
              </w:rPr>
              <w:t>, count,</w:t>
            </w:r>
            <w:r w:rsidRPr="0056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BB3">
              <w:rPr>
                <w:rFonts w:ascii="Times New Roman" w:hAnsi="Times New Roman"/>
                <w:sz w:val="24"/>
                <w:szCs w:val="24"/>
              </w:rPr>
              <w:t xml:space="preserve">and weight an </w:t>
            </w:r>
            <w:r w:rsidRPr="00566F99">
              <w:rPr>
                <w:rFonts w:ascii="Times New Roman" w:hAnsi="Times New Roman"/>
                <w:sz w:val="24"/>
                <w:szCs w:val="24"/>
              </w:rPr>
              <w:t>appropriate and sufficient root samples for dry matter</w:t>
            </w:r>
            <w:r w:rsidR="00F83DA3">
              <w:rPr>
                <w:rFonts w:ascii="Times New Roman" w:hAnsi="Times New Roman"/>
                <w:sz w:val="24"/>
                <w:szCs w:val="24"/>
              </w:rPr>
              <w:t xml:space="preserve"> by oven and specific gravity method, Cyanide content analysis (Picrato methodology), and starch content</w:t>
            </w:r>
            <w:r w:rsidRPr="0056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9" w:type="dxa"/>
          </w:tcPr>
          <w:p w:rsidR="00137737" w:rsidRPr="00566F99" w:rsidRDefault="00137737" w:rsidP="00A2272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 xml:space="preserve">Ensure samples are well labeled and avoid mixed up </w:t>
            </w:r>
          </w:p>
        </w:tc>
      </w:tr>
      <w:tr w:rsidR="00427BB3" w:rsidRPr="00CE1E5B" w:rsidTr="00EE5E6E">
        <w:trPr>
          <w:trHeight w:val="623"/>
        </w:trPr>
        <w:tc>
          <w:tcPr>
            <w:tcW w:w="551" w:type="dxa"/>
          </w:tcPr>
          <w:p w:rsidR="00137737" w:rsidRPr="00566F99" w:rsidRDefault="009601D7" w:rsidP="00A2272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34" w:type="dxa"/>
          </w:tcPr>
          <w:p w:rsidR="00137737" w:rsidRPr="00566F99" w:rsidRDefault="00427BB3" w:rsidP="00427BB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Root s</w:t>
            </w:r>
            <w:r w:rsidR="00137737" w:rsidRPr="00566F99">
              <w:rPr>
                <w:rFonts w:ascii="Times New Roman" w:hAnsi="Times New Roman"/>
                <w:sz w:val="24"/>
                <w:szCs w:val="24"/>
              </w:rPr>
              <w:t>amples must get to the l</w:t>
            </w:r>
            <w:r>
              <w:rPr>
                <w:rFonts w:ascii="Times New Roman" w:hAnsi="Times New Roman"/>
                <w:sz w:val="24"/>
                <w:szCs w:val="24"/>
              </w:rPr>
              <w:t>aboratory in time (8:00am - first samples, 9:30am - last samples of the day</w:t>
            </w:r>
          </w:p>
        </w:tc>
        <w:tc>
          <w:tcPr>
            <w:tcW w:w="3909" w:type="dxa"/>
          </w:tcPr>
          <w:p w:rsidR="00137737" w:rsidRPr="00566F99" w:rsidRDefault="00427BB3" w:rsidP="00A2272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Avoid lost plot labels while carrying the vehicle with the onion bag fully with roots</w:t>
            </w:r>
          </w:p>
        </w:tc>
      </w:tr>
      <w:tr w:rsidR="00557345" w:rsidRPr="00CE1E5B" w:rsidTr="00EE5E6E">
        <w:trPr>
          <w:trHeight w:val="487"/>
        </w:trPr>
        <w:tc>
          <w:tcPr>
            <w:tcW w:w="551" w:type="dxa"/>
          </w:tcPr>
          <w:p w:rsidR="00557345" w:rsidRPr="00566F99" w:rsidRDefault="009601D7" w:rsidP="00A2272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34" w:type="dxa"/>
          </w:tcPr>
          <w:p w:rsidR="00557345" w:rsidRPr="00566F99" w:rsidRDefault="00557345" w:rsidP="0055734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Take root data (</w:t>
            </w:r>
            <w:r w:rsidRPr="00566F99">
              <w:rPr>
                <w:rFonts w:ascii="Times New Roman" w:hAnsi="Times New Roman"/>
                <w:sz w:val="24"/>
                <w:szCs w:val="24"/>
              </w:rPr>
              <w:t>characterization</w:t>
            </w:r>
            <w:r w:rsidR="00FB701B">
              <w:rPr>
                <w:rFonts w:ascii="Times New Roman" w:hAnsi="Times New Roman"/>
                <w:sz w:val="24"/>
                <w:szCs w:val="24"/>
              </w:rPr>
              <w:t xml:space="preserve"> – Appendix 1</w:t>
            </w:r>
            <w:r w:rsidRPr="00566F99">
              <w:rPr>
                <w:rFonts w:ascii="Times New Roman" w:hAnsi="Times New Roman"/>
                <w:sz w:val="24"/>
                <w:szCs w:val="24"/>
              </w:rPr>
              <w:t>)</w:t>
            </w:r>
            <w:r w:rsidR="00DE1EA9">
              <w:rPr>
                <w:rFonts w:ascii="Times New Roman" w:hAnsi="Times New Roman"/>
                <w:sz w:val="24"/>
                <w:szCs w:val="24"/>
              </w:rPr>
              <w:t>. In Waxy trials spray the iodine solution in a cut root to evaluate the presence of waxy starch in roots</w:t>
            </w:r>
          </w:p>
        </w:tc>
        <w:tc>
          <w:tcPr>
            <w:tcW w:w="3909" w:type="dxa"/>
          </w:tcPr>
          <w:p w:rsidR="00557345" w:rsidRPr="00566F99" w:rsidRDefault="00557345" w:rsidP="00A2272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>Trained personnel should be involved in weighing and recording</w:t>
            </w:r>
          </w:p>
        </w:tc>
      </w:tr>
      <w:tr w:rsidR="00EE5E6E" w:rsidRPr="00B3014C" w:rsidTr="00EE5E6E">
        <w:trPr>
          <w:trHeight w:val="487"/>
        </w:trPr>
        <w:tc>
          <w:tcPr>
            <w:tcW w:w="551" w:type="dxa"/>
          </w:tcPr>
          <w:p w:rsidR="00EE5E6E" w:rsidRDefault="009601D7" w:rsidP="00A2272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34" w:type="dxa"/>
          </w:tcPr>
          <w:p w:rsidR="00EE5E6E" w:rsidRDefault="00B3014C" w:rsidP="00B3014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Weight the plants bunch of each plot</w:t>
            </w:r>
          </w:p>
        </w:tc>
        <w:tc>
          <w:tcPr>
            <w:tcW w:w="3909" w:type="dxa"/>
          </w:tcPr>
          <w:p w:rsidR="00EE5E6E" w:rsidRPr="00566F99" w:rsidRDefault="00B3014C" w:rsidP="00A2272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Remember that some plots may have more than one bunch plants</w:t>
            </w:r>
          </w:p>
        </w:tc>
      </w:tr>
      <w:tr w:rsidR="00427BB3" w:rsidRPr="00CE1E5B" w:rsidTr="00EE5E6E">
        <w:trPr>
          <w:trHeight w:val="487"/>
        </w:trPr>
        <w:tc>
          <w:tcPr>
            <w:tcW w:w="551" w:type="dxa"/>
          </w:tcPr>
          <w:p w:rsidR="00137737" w:rsidRPr="00566F99" w:rsidRDefault="009601D7" w:rsidP="00A2272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34" w:type="dxa"/>
          </w:tcPr>
          <w:p w:rsidR="00137737" w:rsidRPr="00566F99" w:rsidRDefault="00137737" w:rsidP="00A2272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>Prompt submission of data to the analyst</w:t>
            </w:r>
          </w:p>
        </w:tc>
        <w:tc>
          <w:tcPr>
            <w:tcW w:w="3909" w:type="dxa"/>
          </w:tcPr>
          <w:p w:rsidR="00137737" w:rsidRPr="00566F99" w:rsidRDefault="00137737" w:rsidP="00A2272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BB3" w:rsidRPr="00CE1E5B" w:rsidTr="00EE5E6E">
        <w:trPr>
          <w:trHeight w:val="58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37" w:rsidRPr="00566F99" w:rsidRDefault="009601D7" w:rsidP="00A2272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37" w:rsidRPr="00566F99" w:rsidRDefault="00427BB3" w:rsidP="00A2272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Upload the data into C</w:t>
            </w:r>
            <w:r w:rsidR="00137737">
              <w:rPr>
                <w:rFonts w:ascii="Times New Roman" w:hAnsi="Times New Roman"/>
                <w:sz w:val="24"/>
                <w:szCs w:val="24"/>
              </w:rPr>
              <w:t>assavabase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37" w:rsidRPr="00566F99" w:rsidRDefault="00137737" w:rsidP="00A2272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737" w:rsidRPr="00566F99" w:rsidRDefault="00137737" w:rsidP="00137737">
      <w:pPr>
        <w:pStyle w:val="SemEspaamento"/>
        <w:rPr>
          <w:rFonts w:ascii="Times New Roman" w:hAnsi="Times New Roman"/>
          <w:sz w:val="24"/>
          <w:szCs w:val="24"/>
        </w:rPr>
      </w:pPr>
    </w:p>
    <w:p w:rsidR="00137737" w:rsidRPr="00566F99" w:rsidRDefault="00137737" w:rsidP="00137737">
      <w:pPr>
        <w:pStyle w:val="Ttulo1"/>
        <w:rPr>
          <w:rFonts w:ascii="Times New Roman" w:hAnsi="Times New Roman"/>
          <w:szCs w:val="24"/>
        </w:rPr>
      </w:pPr>
      <w:r w:rsidRPr="00566F99">
        <w:rPr>
          <w:rFonts w:ascii="Times New Roman" w:hAnsi="Times New Roman"/>
          <w:szCs w:val="24"/>
        </w:rPr>
        <w:br w:type="page"/>
      </w:r>
      <w:bookmarkStart w:id="3" w:name="_Toc473796028"/>
      <w:r w:rsidR="001A62C6">
        <w:rPr>
          <w:rFonts w:eastAsia="Calibri"/>
        </w:rPr>
        <w:lastRenderedPageBreak/>
        <w:t>Dry m</w:t>
      </w:r>
      <w:r w:rsidRPr="009D3477">
        <w:rPr>
          <w:rFonts w:eastAsia="Calibri"/>
        </w:rPr>
        <w:t>atter content determination</w:t>
      </w:r>
      <w:bookmarkEnd w:id="3"/>
    </w:p>
    <w:p w:rsidR="00137737" w:rsidRPr="00566F99" w:rsidRDefault="00137737" w:rsidP="00137737">
      <w:pPr>
        <w:pStyle w:val="SemEspaamento"/>
        <w:rPr>
          <w:rFonts w:ascii="Times New Roman" w:hAnsi="Times New Roman"/>
          <w:sz w:val="24"/>
          <w:szCs w:val="24"/>
        </w:rPr>
      </w:pPr>
    </w:p>
    <w:p w:rsidR="00137737" w:rsidRPr="00566F99" w:rsidRDefault="00734EC3" w:rsidP="00151611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tandard </w:t>
      </w:r>
      <w:r w:rsidR="001A62C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peration </w:t>
      </w:r>
      <w:r w:rsidR="001A62C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rocedures</w:t>
      </w:r>
      <w:r w:rsidR="00137737" w:rsidRPr="00566F99">
        <w:rPr>
          <w:rFonts w:ascii="Times New Roman" w:hAnsi="Times New Roman"/>
          <w:sz w:val="24"/>
          <w:szCs w:val="24"/>
        </w:rPr>
        <w:t xml:space="preserve"> for dry matter (DM</w:t>
      </w:r>
      <w:r>
        <w:rPr>
          <w:rFonts w:ascii="Times New Roman" w:hAnsi="Times New Roman"/>
          <w:sz w:val="24"/>
          <w:szCs w:val="24"/>
        </w:rPr>
        <w:t>C</w:t>
      </w:r>
      <w:r w:rsidR="00137737" w:rsidRPr="00566F99">
        <w:rPr>
          <w:rFonts w:ascii="Times New Roman" w:hAnsi="Times New Roman"/>
          <w:sz w:val="24"/>
          <w:szCs w:val="24"/>
        </w:rPr>
        <w:t>) using oven dry and specific gravity methodology</w:t>
      </w:r>
    </w:p>
    <w:p w:rsidR="00137737" w:rsidRPr="00566F99" w:rsidRDefault="00137737" w:rsidP="00151611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137737" w:rsidRPr="00566F99" w:rsidRDefault="00137737" w:rsidP="00151611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Outline</w:t>
      </w:r>
    </w:p>
    <w:p w:rsidR="00137737" w:rsidRPr="00566F99" w:rsidRDefault="00137737" w:rsidP="00151611">
      <w:pPr>
        <w:pStyle w:val="SemEspaamento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Objective of DM</w:t>
      </w:r>
      <w:r w:rsidR="00734EC3">
        <w:rPr>
          <w:rFonts w:ascii="Times New Roman" w:hAnsi="Times New Roman"/>
          <w:sz w:val="24"/>
          <w:szCs w:val="24"/>
        </w:rPr>
        <w:t>C</w:t>
      </w:r>
      <w:r w:rsidRPr="00566F99">
        <w:rPr>
          <w:rFonts w:ascii="Times New Roman" w:hAnsi="Times New Roman"/>
          <w:sz w:val="24"/>
          <w:szCs w:val="24"/>
        </w:rPr>
        <w:t xml:space="preserve"> determination</w:t>
      </w:r>
    </w:p>
    <w:p w:rsidR="00137737" w:rsidRPr="00566F99" w:rsidRDefault="00137737" w:rsidP="00151611">
      <w:pPr>
        <w:pStyle w:val="SemEspaamento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 xml:space="preserve">Sampling procedure </w:t>
      </w:r>
    </w:p>
    <w:p w:rsidR="00137737" w:rsidRPr="001A62C6" w:rsidRDefault="00137737" w:rsidP="001A62C6">
      <w:pPr>
        <w:pStyle w:val="SemEspaamento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Methodology for Oven dry and S</w:t>
      </w:r>
      <w:r w:rsidR="001A62C6">
        <w:rPr>
          <w:rFonts w:ascii="Times New Roman" w:hAnsi="Times New Roman"/>
          <w:sz w:val="24"/>
          <w:szCs w:val="24"/>
        </w:rPr>
        <w:t>pecific gravity</w:t>
      </w:r>
      <w:r w:rsidRPr="00566F99">
        <w:rPr>
          <w:rFonts w:ascii="Times New Roman" w:hAnsi="Times New Roman"/>
          <w:sz w:val="24"/>
          <w:szCs w:val="24"/>
        </w:rPr>
        <w:t xml:space="preserve"> methods</w:t>
      </w:r>
    </w:p>
    <w:p w:rsidR="00137737" w:rsidRDefault="00137737" w:rsidP="00151611">
      <w:pPr>
        <w:pStyle w:val="SemEspaamento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Standard Operating Procedures and Critical Control Points</w:t>
      </w:r>
    </w:p>
    <w:p w:rsidR="001A62C6" w:rsidRPr="001A62C6" w:rsidRDefault="001A62C6" w:rsidP="001A62C6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137737" w:rsidRPr="00566F99" w:rsidRDefault="00137737" w:rsidP="00151611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Objectives of DM</w:t>
      </w:r>
      <w:r w:rsidR="001A62C6">
        <w:rPr>
          <w:rFonts w:ascii="Times New Roman" w:hAnsi="Times New Roman"/>
          <w:sz w:val="24"/>
          <w:szCs w:val="24"/>
        </w:rPr>
        <w:t>C</w:t>
      </w:r>
      <w:r w:rsidRPr="00566F99">
        <w:rPr>
          <w:rFonts w:ascii="Times New Roman" w:hAnsi="Times New Roman"/>
          <w:sz w:val="24"/>
          <w:szCs w:val="24"/>
        </w:rPr>
        <w:t xml:space="preserve"> determination</w:t>
      </w:r>
    </w:p>
    <w:p w:rsidR="00137737" w:rsidRPr="00566F99" w:rsidRDefault="00137737" w:rsidP="00151611">
      <w:pPr>
        <w:pStyle w:val="SemEspaamento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 xml:space="preserve">To determine the percentage of dry weight </w:t>
      </w:r>
      <w:r w:rsidR="001A62C6">
        <w:rPr>
          <w:rFonts w:ascii="Times New Roman" w:hAnsi="Times New Roman"/>
          <w:sz w:val="24"/>
          <w:szCs w:val="24"/>
        </w:rPr>
        <w:t>in roots of clones</w:t>
      </w:r>
    </w:p>
    <w:p w:rsidR="00137737" w:rsidRPr="00566F99" w:rsidRDefault="00137737" w:rsidP="00151611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137737" w:rsidRPr="00566F99" w:rsidRDefault="00137737" w:rsidP="00151611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566F99">
        <w:rPr>
          <w:rFonts w:ascii="Times New Roman" w:hAnsi="Times New Roman"/>
          <w:b/>
          <w:bCs/>
          <w:sz w:val="24"/>
          <w:szCs w:val="24"/>
        </w:rPr>
        <w:t>Sampling procedures</w:t>
      </w:r>
    </w:p>
    <w:p w:rsidR="00137737" w:rsidRPr="00566F99" w:rsidRDefault="00137737" w:rsidP="00151611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137737" w:rsidRDefault="00207F16" w:rsidP="00151611">
      <w:pPr>
        <w:pStyle w:val="SemEspaamento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Oven dry method:</w:t>
      </w:r>
    </w:p>
    <w:p w:rsidR="00E517EC" w:rsidRDefault="00E517EC" w:rsidP="00E517EC">
      <w:pPr>
        <w:pStyle w:val="SemEspaamento"/>
        <w:rPr>
          <w:rFonts w:ascii="Times New Roman" w:hAnsi="Times New Roman"/>
          <w:sz w:val="24"/>
          <w:szCs w:val="24"/>
        </w:rPr>
      </w:pPr>
    </w:p>
    <w:p w:rsidR="00207F16" w:rsidRDefault="00207F16" w:rsidP="00151611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Materials needed</w:t>
      </w:r>
    </w:p>
    <w:p w:rsidR="00E517EC" w:rsidRDefault="00E517EC" w:rsidP="00151611">
      <w:pPr>
        <w:pStyle w:val="SemEspaamento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  <w:sectPr w:rsidR="00E517EC" w:rsidSect="0020265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517EC" w:rsidRDefault="00E517EC" w:rsidP="00EE5E6E">
      <w:pPr>
        <w:pStyle w:val="SemEspaamento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A62C6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medium sized root samples per plot</w:t>
      </w:r>
    </w:p>
    <w:p w:rsidR="00E517EC" w:rsidRDefault="003D38F4" w:rsidP="00EE5E6E">
      <w:pPr>
        <w:pStyle w:val="SemEspaamento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1x </w:t>
      </w:r>
      <w:r w:rsidR="00E517EC">
        <w:rPr>
          <w:rFonts w:ascii="Times New Roman" w:hAnsi="Times New Roman"/>
          <w:sz w:val="24"/>
          <w:szCs w:val="24"/>
        </w:rPr>
        <w:t xml:space="preserve">Plastic bowl of 15 liters </w:t>
      </w:r>
      <w:r w:rsidR="00E97DCC">
        <w:rPr>
          <w:rFonts w:ascii="Times New Roman" w:hAnsi="Times New Roman"/>
          <w:sz w:val="24"/>
          <w:szCs w:val="24"/>
        </w:rPr>
        <w:t>per plot</w:t>
      </w:r>
    </w:p>
    <w:p w:rsidR="003D38F4" w:rsidRDefault="003D38F4" w:rsidP="00EE5E6E">
      <w:pPr>
        <w:pStyle w:val="SemEspaamento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1x Aluminum container </w:t>
      </w:r>
      <w:r w:rsidR="00E97DCC">
        <w:rPr>
          <w:rFonts w:ascii="Times New Roman" w:hAnsi="Times New Roman"/>
          <w:sz w:val="24"/>
          <w:szCs w:val="24"/>
        </w:rPr>
        <w:t>per plot</w:t>
      </w:r>
    </w:p>
    <w:p w:rsidR="003D38F4" w:rsidRDefault="003D38F4" w:rsidP="00EE5E6E">
      <w:pPr>
        <w:pStyle w:val="SemEspaamento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3x knifes</w:t>
      </w:r>
    </w:p>
    <w:p w:rsidR="003D38F4" w:rsidRDefault="003D38F4" w:rsidP="00EE5E6E">
      <w:pPr>
        <w:pStyle w:val="SemEspaamento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3x cutting tables</w:t>
      </w:r>
    </w:p>
    <w:p w:rsidR="00E517EC" w:rsidRDefault="00E517EC" w:rsidP="00EE5E6E">
      <w:pPr>
        <w:pStyle w:val="PargrafodaLista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lang w:val="en-US"/>
        </w:rPr>
      </w:pPr>
      <w:r w:rsidRPr="00137737">
        <w:rPr>
          <w:rFonts w:ascii="Times New Roman" w:hAnsi="Times New Roman" w:cs="Times New Roman"/>
          <w:lang w:val="en-US"/>
        </w:rPr>
        <w:t>1x Tablet or mobile</w:t>
      </w:r>
      <w:r>
        <w:rPr>
          <w:rFonts w:ascii="Times New Roman" w:hAnsi="Times New Roman" w:cs="Times New Roman"/>
          <w:lang w:val="en-US"/>
        </w:rPr>
        <w:t xml:space="preserve"> with fieldbook app</w:t>
      </w:r>
    </w:p>
    <w:p w:rsidR="00CE1E5B" w:rsidRPr="00137737" w:rsidRDefault="00CE1E5B" w:rsidP="00EE5E6E">
      <w:pPr>
        <w:pStyle w:val="PargrafodaLista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Plots sticky labels</w:t>
      </w:r>
    </w:p>
    <w:p w:rsidR="00E517EC" w:rsidRDefault="00E517EC" w:rsidP="00EE5E6E">
      <w:pPr>
        <w:pStyle w:val="PargrafodaLista"/>
        <w:numPr>
          <w:ilvl w:val="0"/>
          <w:numId w:val="10"/>
        </w:numPr>
        <w:ind w:left="426"/>
        <w:rPr>
          <w:rFonts w:ascii="Times New Roman" w:hAnsi="Times New Roman" w:cs="Times New Roman"/>
          <w:lang w:val="en-US"/>
        </w:rPr>
      </w:pPr>
      <w:r w:rsidRPr="00137737">
        <w:rPr>
          <w:rFonts w:ascii="Times New Roman" w:hAnsi="Times New Roman" w:cs="Times New Roman"/>
          <w:lang w:val="en-US"/>
        </w:rPr>
        <w:t>1x Power bank</w:t>
      </w:r>
    </w:p>
    <w:p w:rsidR="00E517EC" w:rsidRPr="00E517EC" w:rsidRDefault="00E517EC" w:rsidP="00EE5E6E">
      <w:pPr>
        <w:pStyle w:val="PargrafodaLista"/>
        <w:numPr>
          <w:ilvl w:val="0"/>
          <w:numId w:val="10"/>
        </w:numPr>
        <w:ind w:left="426"/>
        <w:rPr>
          <w:rFonts w:ascii="Times New Roman" w:hAnsi="Times New Roman"/>
          <w:sz w:val="24"/>
          <w:szCs w:val="24"/>
          <w:lang w:val="en-US"/>
        </w:rPr>
      </w:pPr>
      <w:r w:rsidRPr="00E517EC">
        <w:rPr>
          <w:rFonts w:ascii="Times New Roman" w:hAnsi="Times New Roman" w:cs="Times New Roman"/>
          <w:lang w:val="en-US"/>
        </w:rPr>
        <w:t>2x</w:t>
      </w:r>
      <w:r w:rsidRPr="00E517EC">
        <w:rPr>
          <w:rFonts w:ascii="Times New Roman" w:hAnsi="Times New Roman"/>
          <w:sz w:val="24"/>
          <w:szCs w:val="24"/>
          <w:lang w:val="en-US"/>
        </w:rPr>
        <w:t xml:space="preserve"> electronic scale</w:t>
      </w:r>
    </w:p>
    <w:p w:rsidR="00E517EC" w:rsidRPr="00137737" w:rsidRDefault="00E517EC" w:rsidP="00EE5E6E">
      <w:pPr>
        <w:pStyle w:val="PargrafodaLista"/>
        <w:numPr>
          <w:ilvl w:val="0"/>
          <w:numId w:val="10"/>
        </w:numPr>
        <w:ind w:left="426"/>
        <w:rPr>
          <w:rFonts w:ascii="Times New Roman" w:hAnsi="Times New Roman" w:cs="Times New Roman"/>
          <w:lang w:val="en-US"/>
        </w:rPr>
      </w:pPr>
      <w:r w:rsidRPr="00137737">
        <w:rPr>
          <w:rFonts w:ascii="Times New Roman" w:hAnsi="Times New Roman" w:cs="Times New Roman"/>
          <w:lang w:val="en-US"/>
        </w:rPr>
        <w:t>Plot labels of the trial</w:t>
      </w:r>
    </w:p>
    <w:p w:rsidR="00E517EC" w:rsidRPr="00137737" w:rsidRDefault="00E517EC" w:rsidP="00EE5E6E">
      <w:pPr>
        <w:pStyle w:val="PargrafodaLista"/>
        <w:numPr>
          <w:ilvl w:val="0"/>
          <w:numId w:val="10"/>
        </w:numPr>
        <w:ind w:left="426"/>
        <w:rPr>
          <w:rFonts w:ascii="Times New Roman" w:hAnsi="Times New Roman" w:cs="Times New Roman"/>
          <w:lang w:val="en-US"/>
        </w:rPr>
      </w:pPr>
      <w:r w:rsidRPr="00137737">
        <w:rPr>
          <w:rFonts w:ascii="Times New Roman" w:hAnsi="Times New Roman" w:cs="Times New Roman"/>
          <w:lang w:val="en-US"/>
        </w:rPr>
        <w:t>1x Notebook</w:t>
      </w:r>
      <w:r w:rsidR="00CE1E5B">
        <w:rPr>
          <w:rFonts w:ascii="Times New Roman" w:hAnsi="Times New Roman" w:cs="Times New Roman"/>
          <w:lang w:val="en-US"/>
        </w:rPr>
        <w:t xml:space="preserve"> for annotation</w:t>
      </w:r>
    </w:p>
    <w:p w:rsidR="00E517EC" w:rsidRPr="00137737" w:rsidRDefault="00E517EC" w:rsidP="00EE5E6E">
      <w:pPr>
        <w:pStyle w:val="PargrafodaLista"/>
        <w:numPr>
          <w:ilvl w:val="0"/>
          <w:numId w:val="10"/>
        </w:numPr>
        <w:ind w:left="426"/>
        <w:rPr>
          <w:rFonts w:ascii="Times New Roman" w:hAnsi="Times New Roman" w:cs="Times New Roman"/>
          <w:lang w:val="en-US"/>
        </w:rPr>
      </w:pPr>
      <w:r w:rsidRPr="00137737">
        <w:rPr>
          <w:rFonts w:ascii="Times New Roman" w:hAnsi="Times New Roman" w:cs="Times New Roman"/>
          <w:lang w:val="en-US"/>
        </w:rPr>
        <w:t>3x Pencil</w:t>
      </w:r>
    </w:p>
    <w:p w:rsidR="00E517EC" w:rsidRPr="00137737" w:rsidRDefault="00E517EC" w:rsidP="00EE5E6E">
      <w:pPr>
        <w:pStyle w:val="PargrafodaLista"/>
        <w:numPr>
          <w:ilvl w:val="0"/>
          <w:numId w:val="10"/>
        </w:numPr>
        <w:ind w:left="426"/>
        <w:rPr>
          <w:rFonts w:ascii="Times New Roman" w:hAnsi="Times New Roman" w:cs="Times New Roman"/>
          <w:lang w:val="en-US"/>
        </w:rPr>
      </w:pPr>
      <w:r w:rsidRPr="00137737">
        <w:rPr>
          <w:rFonts w:ascii="Times New Roman" w:hAnsi="Times New Roman" w:cs="Times New Roman"/>
          <w:lang w:val="en-US"/>
        </w:rPr>
        <w:t>1x Erasor</w:t>
      </w:r>
    </w:p>
    <w:p w:rsidR="00E517EC" w:rsidRDefault="00E517EC" w:rsidP="00EE5E6E">
      <w:pPr>
        <w:pStyle w:val="PargrafodaLista"/>
        <w:numPr>
          <w:ilvl w:val="0"/>
          <w:numId w:val="10"/>
        </w:numPr>
        <w:ind w:left="426"/>
        <w:rPr>
          <w:rFonts w:ascii="Times New Roman" w:hAnsi="Times New Roman" w:cs="Times New Roman"/>
          <w:lang w:val="en-US"/>
        </w:rPr>
      </w:pPr>
      <w:r w:rsidRPr="00137737">
        <w:rPr>
          <w:rFonts w:ascii="Times New Roman" w:hAnsi="Times New Roman" w:cs="Times New Roman"/>
          <w:lang w:val="en-US"/>
        </w:rPr>
        <w:t>1x Pencil sharpener</w:t>
      </w:r>
    </w:p>
    <w:p w:rsidR="003D38F4" w:rsidRPr="00137737" w:rsidRDefault="003D38F4" w:rsidP="00EE5E6E">
      <w:pPr>
        <w:pStyle w:val="PargrafodaLista"/>
        <w:numPr>
          <w:ilvl w:val="0"/>
          <w:numId w:val="10"/>
        </w:numPr>
        <w:ind w:left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1x Air-forced oven</w:t>
      </w:r>
    </w:p>
    <w:p w:rsidR="00E517EC" w:rsidRPr="003D38F4" w:rsidRDefault="00E517EC" w:rsidP="00E517EC">
      <w:pPr>
        <w:pStyle w:val="PargrafodaLista"/>
        <w:numPr>
          <w:ilvl w:val="0"/>
          <w:numId w:val="10"/>
        </w:numPr>
        <w:rPr>
          <w:rFonts w:ascii="Times New Roman" w:hAnsi="Times New Roman"/>
          <w:sz w:val="24"/>
          <w:szCs w:val="24"/>
          <w:lang w:val="en-US"/>
        </w:rPr>
        <w:sectPr w:rsidR="00E517EC" w:rsidRPr="003D38F4" w:rsidSect="00E517E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E517EC" w:rsidRDefault="00E517EC" w:rsidP="00E517EC">
      <w:pPr>
        <w:pStyle w:val="SemEspaamento"/>
        <w:rPr>
          <w:rFonts w:ascii="Times New Roman" w:hAnsi="Times New Roman"/>
          <w:sz w:val="24"/>
          <w:szCs w:val="24"/>
        </w:rPr>
      </w:pPr>
    </w:p>
    <w:p w:rsidR="00E517EC" w:rsidRPr="00566F99" w:rsidRDefault="00E517EC" w:rsidP="00151611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Procedures</w:t>
      </w:r>
    </w:p>
    <w:p w:rsidR="00207F16" w:rsidRDefault="00207F16" w:rsidP="00151611">
      <w:pPr>
        <w:pStyle w:val="SemEspaamento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Receive the root samples from the field</w:t>
      </w:r>
    </w:p>
    <w:p w:rsidR="00207F16" w:rsidRDefault="001A62C6" w:rsidP="00151611">
      <w:pPr>
        <w:pStyle w:val="SemEspaamento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Change </w:t>
      </w:r>
      <w:r w:rsidR="00207F16">
        <w:rPr>
          <w:rFonts w:ascii="Times New Roman" w:hAnsi="Times New Roman"/>
          <w:sz w:val="24"/>
          <w:szCs w:val="24"/>
        </w:rPr>
        <w:t>the roots</w:t>
      </w:r>
      <w:r>
        <w:rPr>
          <w:rFonts w:ascii="Times New Roman" w:hAnsi="Times New Roman"/>
          <w:sz w:val="24"/>
          <w:szCs w:val="24"/>
        </w:rPr>
        <w:t xml:space="preserve"> from onion bags to</w:t>
      </w:r>
      <w:r w:rsidR="00207F16">
        <w:rPr>
          <w:rFonts w:ascii="Times New Roman" w:hAnsi="Times New Roman"/>
          <w:sz w:val="24"/>
          <w:szCs w:val="24"/>
        </w:rPr>
        <w:t xml:space="preserve"> plastic pots (15L) with the plot label</w:t>
      </w:r>
    </w:p>
    <w:p w:rsidR="00202659" w:rsidRPr="00566F99" w:rsidRDefault="00207F16" w:rsidP="00151611">
      <w:pPr>
        <w:pStyle w:val="SemEspaamento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Wash </w:t>
      </w:r>
      <w:r w:rsidR="00202659" w:rsidRPr="00566F99">
        <w:rPr>
          <w:rFonts w:ascii="Times New Roman" w:hAnsi="Times New Roman"/>
          <w:sz w:val="24"/>
          <w:szCs w:val="24"/>
        </w:rPr>
        <w:t>the root</w:t>
      </w:r>
      <w:r>
        <w:rPr>
          <w:rFonts w:ascii="Times New Roman" w:hAnsi="Times New Roman"/>
          <w:sz w:val="24"/>
          <w:szCs w:val="24"/>
        </w:rPr>
        <w:t>s</w:t>
      </w:r>
    </w:p>
    <w:p w:rsidR="00137737" w:rsidRPr="00566F99" w:rsidRDefault="00137737" w:rsidP="00151611">
      <w:pPr>
        <w:pStyle w:val="SemEspaamento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Carefully peel the roots removing outer and inner skin (do not scrape flesh)</w:t>
      </w:r>
    </w:p>
    <w:p w:rsidR="00202659" w:rsidRDefault="00202659" w:rsidP="00151611">
      <w:pPr>
        <w:pStyle w:val="SemEspaamento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Cut the root into pieces</w:t>
      </w:r>
      <w:r w:rsidR="00E517EC">
        <w:rPr>
          <w:rFonts w:ascii="Times New Roman" w:hAnsi="Times New Roman"/>
          <w:sz w:val="24"/>
          <w:szCs w:val="24"/>
        </w:rPr>
        <w:t xml:space="preserve"> the middle part of the root</w:t>
      </w:r>
    </w:p>
    <w:p w:rsidR="00207F16" w:rsidRDefault="00137737" w:rsidP="00151611">
      <w:pPr>
        <w:pStyle w:val="SemEspaamento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 xml:space="preserve">Weigh </w:t>
      </w:r>
      <w:r w:rsidR="00207F16">
        <w:rPr>
          <w:rFonts w:ascii="Times New Roman" w:hAnsi="Times New Roman"/>
          <w:sz w:val="24"/>
          <w:szCs w:val="24"/>
        </w:rPr>
        <w:t>~</w:t>
      </w:r>
      <w:r w:rsidRPr="00566F99">
        <w:rPr>
          <w:rFonts w:ascii="Times New Roman" w:hAnsi="Times New Roman"/>
          <w:sz w:val="24"/>
          <w:szCs w:val="24"/>
        </w:rPr>
        <w:t xml:space="preserve">200 grams into well labelled </w:t>
      </w:r>
      <w:r w:rsidR="00207F16">
        <w:rPr>
          <w:rFonts w:ascii="Times New Roman" w:hAnsi="Times New Roman"/>
          <w:sz w:val="24"/>
          <w:szCs w:val="24"/>
        </w:rPr>
        <w:t>alumin</w:t>
      </w:r>
      <w:r w:rsidR="00202659">
        <w:rPr>
          <w:rFonts w:ascii="Times New Roman" w:hAnsi="Times New Roman"/>
          <w:sz w:val="24"/>
          <w:szCs w:val="24"/>
        </w:rPr>
        <w:t>um</w:t>
      </w:r>
      <w:r w:rsidR="00207F16">
        <w:rPr>
          <w:rFonts w:ascii="Times New Roman" w:hAnsi="Times New Roman"/>
          <w:sz w:val="24"/>
          <w:szCs w:val="24"/>
        </w:rPr>
        <w:t xml:space="preserve"> </w:t>
      </w:r>
      <w:r w:rsidR="003D38F4">
        <w:rPr>
          <w:rFonts w:ascii="Times New Roman" w:hAnsi="Times New Roman"/>
          <w:sz w:val="24"/>
          <w:szCs w:val="24"/>
        </w:rPr>
        <w:t>bowl</w:t>
      </w:r>
      <w:r w:rsidR="00207F16">
        <w:rPr>
          <w:rFonts w:ascii="Times New Roman" w:hAnsi="Times New Roman"/>
          <w:sz w:val="24"/>
          <w:szCs w:val="24"/>
        </w:rPr>
        <w:t xml:space="preserve"> and note the fresh weight (FW) information in fieldbook app</w:t>
      </w:r>
    </w:p>
    <w:p w:rsidR="00137737" w:rsidRPr="00566F99" w:rsidRDefault="00207F16" w:rsidP="00151611">
      <w:pPr>
        <w:pStyle w:val="SemEspaamento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 the samples </w:t>
      </w:r>
      <w:r w:rsidR="00137737" w:rsidRPr="00566F99">
        <w:rPr>
          <w:rFonts w:ascii="Times New Roman" w:hAnsi="Times New Roman"/>
          <w:sz w:val="24"/>
          <w:szCs w:val="24"/>
        </w:rPr>
        <w:t xml:space="preserve">dry </w:t>
      </w:r>
      <w:r>
        <w:rPr>
          <w:rFonts w:ascii="Times New Roman" w:hAnsi="Times New Roman"/>
          <w:sz w:val="24"/>
          <w:szCs w:val="24"/>
        </w:rPr>
        <w:t xml:space="preserve">in oven </w:t>
      </w:r>
      <w:r w:rsidR="00137737" w:rsidRPr="00566F99">
        <w:rPr>
          <w:rFonts w:ascii="Times New Roman" w:hAnsi="Times New Roman"/>
          <w:sz w:val="24"/>
          <w:szCs w:val="24"/>
        </w:rPr>
        <w:t>at a temperature of 70</w:t>
      </w:r>
      <w:r>
        <w:rPr>
          <w:rFonts w:ascii="Times New Roman" w:hAnsi="Times New Roman"/>
          <w:sz w:val="24"/>
          <w:szCs w:val="24"/>
          <w:vertAlign w:val="superscript"/>
        </w:rPr>
        <w:t>°</w:t>
      </w:r>
      <w:r w:rsidR="00137737" w:rsidRPr="00566F99">
        <w:rPr>
          <w:rFonts w:ascii="Times New Roman" w:hAnsi="Times New Roman"/>
          <w:sz w:val="24"/>
          <w:szCs w:val="24"/>
        </w:rPr>
        <w:t xml:space="preserve">C for 72 hours </w:t>
      </w:r>
    </w:p>
    <w:p w:rsidR="00207F16" w:rsidRDefault="00137737" w:rsidP="00151611">
      <w:pPr>
        <w:pStyle w:val="SemEspaamento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07F16">
        <w:rPr>
          <w:rFonts w:ascii="Times New Roman" w:hAnsi="Times New Roman"/>
          <w:sz w:val="24"/>
          <w:szCs w:val="24"/>
        </w:rPr>
        <w:t xml:space="preserve">Take </w:t>
      </w:r>
      <w:r w:rsidR="00207F16">
        <w:rPr>
          <w:rFonts w:ascii="Times New Roman" w:hAnsi="Times New Roman"/>
          <w:sz w:val="24"/>
          <w:szCs w:val="24"/>
        </w:rPr>
        <w:t>the dry</w:t>
      </w:r>
      <w:r w:rsidR="00207F16" w:rsidRPr="00207F16">
        <w:rPr>
          <w:rFonts w:ascii="Times New Roman" w:hAnsi="Times New Roman"/>
          <w:sz w:val="24"/>
          <w:szCs w:val="24"/>
        </w:rPr>
        <w:t xml:space="preserve"> weight </w:t>
      </w:r>
      <w:r w:rsidR="00207F16">
        <w:rPr>
          <w:rFonts w:ascii="Times New Roman" w:hAnsi="Times New Roman"/>
          <w:sz w:val="24"/>
          <w:szCs w:val="24"/>
        </w:rPr>
        <w:t xml:space="preserve">(DW) </w:t>
      </w:r>
      <w:r w:rsidR="00207F16" w:rsidRPr="00207F16">
        <w:rPr>
          <w:rFonts w:ascii="Times New Roman" w:hAnsi="Times New Roman"/>
          <w:sz w:val="24"/>
          <w:szCs w:val="24"/>
        </w:rPr>
        <w:t>and compute</w:t>
      </w:r>
      <w:r w:rsidRPr="00207F16">
        <w:rPr>
          <w:rFonts w:ascii="Times New Roman" w:hAnsi="Times New Roman"/>
          <w:sz w:val="24"/>
          <w:szCs w:val="24"/>
        </w:rPr>
        <w:t xml:space="preserve"> DM</w:t>
      </w:r>
      <w:r w:rsidR="00207F16" w:rsidRPr="00207F16">
        <w:rPr>
          <w:rFonts w:ascii="Times New Roman" w:hAnsi="Times New Roman"/>
          <w:sz w:val="24"/>
          <w:szCs w:val="24"/>
        </w:rPr>
        <w:t>C (%)</w:t>
      </w:r>
      <w:r w:rsidRPr="00207F16">
        <w:rPr>
          <w:rFonts w:ascii="Times New Roman" w:hAnsi="Times New Roman"/>
          <w:sz w:val="24"/>
          <w:szCs w:val="24"/>
        </w:rPr>
        <w:t xml:space="preserve"> using </w:t>
      </w:r>
      <w:r w:rsidR="00207F16" w:rsidRPr="00207F16">
        <w:rPr>
          <w:rFonts w:ascii="Times New Roman" w:hAnsi="Times New Roman"/>
          <w:sz w:val="24"/>
          <w:szCs w:val="24"/>
        </w:rPr>
        <w:t>the following formula</w:t>
      </w:r>
    </w:p>
    <w:p w:rsidR="00137737" w:rsidRPr="00207F16" w:rsidRDefault="00207F16" w:rsidP="00151611">
      <w:pPr>
        <w:pStyle w:val="SemEspaamento"/>
        <w:ind w:left="720"/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DMC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%</m:t>
              </m:r>
            </m:e>
          </m:d>
          <m:r>
            <w:rPr>
              <w:rFonts w:ascii="Cambria Math" w:hAnsi="Cambria Math"/>
              <w:sz w:val="24"/>
              <w:szCs w:val="24"/>
            </w:rPr>
            <m:t>=100×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DW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FW</m:t>
                  </m:r>
                </m:den>
              </m:f>
            </m:e>
          </m:d>
        </m:oMath>
      </m:oMathPara>
    </w:p>
    <w:p w:rsidR="00137737" w:rsidRPr="00566F99" w:rsidRDefault="00137737" w:rsidP="00151611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137737" w:rsidRDefault="00137737" w:rsidP="00151611">
      <w:pPr>
        <w:pStyle w:val="SemEspaamento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Specific gravity method:</w:t>
      </w:r>
    </w:p>
    <w:p w:rsidR="00E517EC" w:rsidRDefault="00E517EC" w:rsidP="00E517EC">
      <w:pPr>
        <w:pStyle w:val="SemEspaamento"/>
        <w:rPr>
          <w:rFonts w:ascii="Times New Roman" w:hAnsi="Times New Roman"/>
          <w:sz w:val="24"/>
          <w:szCs w:val="24"/>
        </w:rPr>
      </w:pPr>
    </w:p>
    <w:p w:rsidR="00207F16" w:rsidRPr="00137737" w:rsidRDefault="00207F16" w:rsidP="00207F16">
      <w:pPr>
        <w:rPr>
          <w:rFonts w:ascii="Times New Roman" w:hAnsi="Times New Roman" w:cs="Times New Roman"/>
          <w:lang w:val="en-US"/>
        </w:rPr>
      </w:pPr>
      <w:r w:rsidRPr="00137737">
        <w:rPr>
          <w:rFonts w:ascii="Times New Roman" w:hAnsi="Times New Roman" w:cs="Times New Roman"/>
          <w:lang w:val="en-US"/>
        </w:rPr>
        <w:t>Materials needed</w:t>
      </w:r>
    </w:p>
    <w:p w:rsidR="00207F16" w:rsidRPr="00137737" w:rsidRDefault="00207F16" w:rsidP="00207F1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lang w:val="en-US"/>
        </w:rPr>
        <w:sectPr w:rsidR="00207F16" w:rsidRPr="00137737" w:rsidSect="0020265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07F16" w:rsidRPr="00137737" w:rsidRDefault="00207F16" w:rsidP="00EE5E6E">
      <w:pPr>
        <w:pStyle w:val="PargrafodaLista"/>
        <w:numPr>
          <w:ilvl w:val="0"/>
          <w:numId w:val="3"/>
        </w:numPr>
        <w:ind w:left="426"/>
        <w:rPr>
          <w:rFonts w:ascii="Times New Roman" w:hAnsi="Times New Roman" w:cs="Times New Roman"/>
          <w:lang w:val="en-US"/>
        </w:rPr>
      </w:pPr>
      <w:r w:rsidRPr="00137737">
        <w:rPr>
          <w:rFonts w:ascii="Times New Roman" w:hAnsi="Times New Roman" w:cs="Times New Roman"/>
          <w:lang w:val="en-US"/>
        </w:rPr>
        <w:lastRenderedPageBreak/>
        <w:t>5kg of fresh root (without the extremities)</w:t>
      </w:r>
    </w:p>
    <w:p w:rsidR="00207F16" w:rsidRPr="00137737" w:rsidRDefault="00207F16" w:rsidP="00EE5E6E">
      <w:pPr>
        <w:pStyle w:val="PargrafodaLista"/>
        <w:numPr>
          <w:ilvl w:val="0"/>
          <w:numId w:val="3"/>
        </w:numPr>
        <w:ind w:left="426"/>
        <w:rPr>
          <w:rFonts w:ascii="Times New Roman" w:hAnsi="Times New Roman" w:cs="Times New Roman"/>
          <w:lang w:val="en-US"/>
        </w:rPr>
      </w:pPr>
      <w:r w:rsidRPr="00137737">
        <w:rPr>
          <w:rFonts w:ascii="Times New Roman" w:hAnsi="Times New Roman" w:cs="Times New Roman"/>
          <w:lang w:val="en-US"/>
        </w:rPr>
        <w:t>1x Tablet or mobile</w:t>
      </w:r>
      <w:r w:rsidR="00E517EC">
        <w:rPr>
          <w:rFonts w:ascii="Times New Roman" w:hAnsi="Times New Roman" w:cs="Times New Roman"/>
          <w:lang w:val="en-US"/>
        </w:rPr>
        <w:t xml:space="preserve"> with fieldbook app</w:t>
      </w:r>
    </w:p>
    <w:p w:rsidR="00207F16" w:rsidRPr="00137737" w:rsidRDefault="00207F16" w:rsidP="00EE5E6E">
      <w:pPr>
        <w:pStyle w:val="PargrafodaLista"/>
        <w:numPr>
          <w:ilvl w:val="0"/>
          <w:numId w:val="3"/>
        </w:numPr>
        <w:ind w:left="426"/>
        <w:rPr>
          <w:rFonts w:ascii="Times New Roman" w:hAnsi="Times New Roman" w:cs="Times New Roman"/>
          <w:lang w:val="en-US"/>
        </w:rPr>
      </w:pPr>
      <w:r w:rsidRPr="00137737">
        <w:rPr>
          <w:rFonts w:ascii="Times New Roman" w:hAnsi="Times New Roman" w:cs="Times New Roman"/>
          <w:lang w:val="en-US"/>
        </w:rPr>
        <w:t>1x Power bank</w:t>
      </w:r>
    </w:p>
    <w:p w:rsidR="00207F16" w:rsidRPr="00137737" w:rsidRDefault="00207F16" w:rsidP="00EE5E6E">
      <w:pPr>
        <w:pStyle w:val="PargrafodaLista"/>
        <w:numPr>
          <w:ilvl w:val="0"/>
          <w:numId w:val="3"/>
        </w:numPr>
        <w:ind w:left="426"/>
        <w:rPr>
          <w:rFonts w:ascii="Times New Roman" w:hAnsi="Times New Roman" w:cs="Times New Roman"/>
          <w:lang w:val="en-US"/>
        </w:rPr>
      </w:pPr>
      <w:r w:rsidRPr="00137737">
        <w:rPr>
          <w:rFonts w:ascii="Times New Roman" w:hAnsi="Times New Roman" w:cs="Times New Roman"/>
          <w:lang w:val="en-US"/>
        </w:rPr>
        <w:t>2x Portable scale with accuracy of 10 grams</w:t>
      </w:r>
      <w:r w:rsidR="00EE5E6E">
        <w:rPr>
          <w:rFonts w:ascii="Times New Roman" w:hAnsi="Times New Roman" w:cs="Times New Roman"/>
          <w:lang w:val="en-US"/>
        </w:rPr>
        <w:t xml:space="preserve"> with maximum load of 10 Kilos</w:t>
      </w:r>
    </w:p>
    <w:p w:rsidR="00207F16" w:rsidRPr="00137737" w:rsidRDefault="00207F16" w:rsidP="00EE5E6E">
      <w:pPr>
        <w:pStyle w:val="PargrafodaLista"/>
        <w:numPr>
          <w:ilvl w:val="0"/>
          <w:numId w:val="3"/>
        </w:numPr>
        <w:ind w:left="426"/>
        <w:rPr>
          <w:rFonts w:ascii="Times New Roman" w:hAnsi="Times New Roman" w:cs="Times New Roman"/>
          <w:lang w:val="en-US"/>
        </w:rPr>
      </w:pPr>
      <w:r w:rsidRPr="00137737">
        <w:rPr>
          <w:rFonts w:ascii="Times New Roman" w:hAnsi="Times New Roman" w:cs="Times New Roman"/>
          <w:lang w:val="en-US"/>
        </w:rPr>
        <w:t>1x basket for the roots</w:t>
      </w:r>
    </w:p>
    <w:p w:rsidR="00207F16" w:rsidRPr="00137737" w:rsidRDefault="00207F16" w:rsidP="00EE5E6E">
      <w:pPr>
        <w:pStyle w:val="PargrafodaLista"/>
        <w:numPr>
          <w:ilvl w:val="0"/>
          <w:numId w:val="3"/>
        </w:numPr>
        <w:ind w:left="426"/>
        <w:rPr>
          <w:rFonts w:ascii="Times New Roman" w:hAnsi="Times New Roman" w:cs="Times New Roman"/>
          <w:lang w:val="en-US"/>
        </w:rPr>
      </w:pPr>
      <w:r w:rsidRPr="00137737">
        <w:rPr>
          <w:rFonts w:ascii="Times New Roman" w:hAnsi="Times New Roman" w:cs="Times New Roman"/>
          <w:lang w:val="en-US"/>
        </w:rPr>
        <w:t>1x Iron structure to support the scales</w:t>
      </w:r>
    </w:p>
    <w:p w:rsidR="00207F16" w:rsidRPr="00137737" w:rsidRDefault="00207F16" w:rsidP="00EE5E6E">
      <w:pPr>
        <w:pStyle w:val="PargrafodaLista"/>
        <w:numPr>
          <w:ilvl w:val="0"/>
          <w:numId w:val="3"/>
        </w:numPr>
        <w:ind w:left="426"/>
        <w:rPr>
          <w:rFonts w:ascii="Times New Roman" w:hAnsi="Times New Roman" w:cs="Times New Roman"/>
          <w:lang w:val="en-US"/>
        </w:rPr>
      </w:pPr>
      <w:r w:rsidRPr="00137737">
        <w:rPr>
          <w:rFonts w:ascii="Times New Roman" w:hAnsi="Times New Roman" w:cs="Times New Roman"/>
          <w:lang w:val="en-US"/>
        </w:rPr>
        <w:t>1x sisal rope roll</w:t>
      </w:r>
    </w:p>
    <w:p w:rsidR="00207F16" w:rsidRPr="00137737" w:rsidRDefault="00207F16" w:rsidP="00EE5E6E">
      <w:pPr>
        <w:pStyle w:val="PargrafodaLista"/>
        <w:numPr>
          <w:ilvl w:val="0"/>
          <w:numId w:val="3"/>
        </w:numPr>
        <w:ind w:left="426"/>
        <w:rPr>
          <w:rFonts w:ascii="Times New Roman" w:hAnsi="Times New Roman" w:cs="Times New Roman"/>
          <w:lang w:val="en-US"/>
        </w:rPr>
      </w:pPr>
      <w:r w:rsidRPr="00137737">
        <w:rPr>
          <w:rFonts w:ascii="Times New Roman" w:hAnsi="Times New Roman" w:cs="Times New Roman"/>
          <w:lang w:val="en-US"/>
        </w:rPr>
        <w:t>1x Barrel fully with water</w:t>
      </w:r>
    </w:p>
    <w:p w:rsidR="00207F16" w:rsidRPr="00137737" w:rsidRDefault="00207F16" w:rsidP="00EE5E6E">
      <w:pPr>
        <w:pStyle w:val="PargrafodaLista"/>
        <w:numPr>
          <w:ilvl w:val="0"/>
          <w:numId w:val="3"/>
        </w:numPr>
        <w:ind w:left="426"/>
        <w:rPr>
          <w:rFonts w:ascii="Times New Roman" w:hAnsi="Times New Roman" w:cs="Times New Roman"/>
          <w:lang w:val="en-US"/>
        </w:rPr>
      </w:pPr>
      <w:r w:rsidRPr="00137737">
        <w:rPr>
          <w:rFonts w:ascii="Times New Roman" w:hAnsi="Times New Roman" w:cs="Times New Roman"/>
          <w:lang w:val="en-US"/>
        </w:rPr>
        <w:t>3x machete</w:t>
      </w:r>
    </w:p>
    <w:p w:rsidR="00207F16" w:rsidRPr="00137737" w:rsidRDefault="00207F16" w:rsidP="00EE5E6E">
      <w:pPr>
        <w:pStyle w:val="PargrafodaLista"/>
        <w:numPr>
          <w:ilvl w:val="0"/>
          <w:numId w:val="3"/>
        </w:numPr>
        <w:ind w:left="426"/>
        <w:rPr>
          <w:rFonts w:ascii="Times New Roman" w:hAnsi="Times New Roman" w:cs="Times New Roman"/>
          <w:lang w:val="en-US"/>
        </w:rPr>
      </w:pPr>
      <w:r w:rsidRPr="00137737">
        <w:rPr>
          <w:rFonts w:ascii="Times New Roman" w:hAnsi="Times New Roman" w:cs="Times New Roman"/>
          <w:lang w:val="en-US"/>
        </w:rPr>
        <w:t>3x picks</w:t>
      </w:r>
    </w:p>
    <w:p w:rsidR="00207F16" w:rsidRPr="00137737" w:rsidRDefault="00E517EC" w:rsidP="00EE5E6E">
      <w:pPr>
        <w:pStyle w:val="PargrafodaLista"/>
        <w:numPr>
          <w:ilvl w:val="0"/>
          <w:numId w:val="3"/>
        </w:numPr>
        <w:ind w:left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Onion b</w:t>
      </w:r>
      <w:r w:rsidR="00207F16" w:rsidRPr="00137737">
        <w:rPr>
          <w:rFonts w:ascii="Times New Roman" w:hAnsi="Times New Roman" w:cs="Times New Roman"/>
          <w:lang w:val="en-US"/>
        </w:rPr>
        <w:t xml:space="preserve">ags </w:t>
      </w:r>
      <w:r w:rsidR="00E97DCC">
        <w:rPr>
          <w:rFonts w:ascii="Times New Roman" w:hAnsi="Times New Roman" w:cs="Times New Roman"/>
          <w:lang w:val="en-US"/>
        </w:rPr>
        <w:t>per plot</w:t>
      </w:r>
    </w:p>
    <w:p w:rsidR="00207F16" w:rsidRPr="00137737" w:rsidRDefault="00207F16" w:rsidP="00EE5E6E">
      <w:pPr>
        <w:pStyle w:val="PargrafodaLista"/>
        <w:numPr>
          <w:ilvl w:val="0"/>
          <w:numId w:val="3"/>
        </w:numPr>
        <w:ind w:left="426"/>
        <w:rPr>
          <w:rFonts w:ascii="Times New Roman" w:hAnsi="Times New Roman" w:cs="Times New Roman"/>
          <w:lang w:val="en-US"/>
        </w:rPr>
      </w:pPr>
      <w:r w:rsidRPr="00137737">
        <w:rPr>
          <w:rFonts w:ascii="Times New Roman" w:hAnsi="Times New Roman" w:cs="Times New Roman"/>
          <w:lang w:val="en-US"/>
        </w:rPr>
        <w:t xml:space="preserve">Plot </w:t>
      </w:r>
      <w:r w:rsidR="00CE1E5B">
        <w:rPr>
          <w:rFonts w:ascii="Times New Roman" w:hAnsi="Times New Roman" w:cs="Times New Roman"/>
          <w:lang w:val="en-US"/>
        </w:rPr>
        <w:t xml:space="preserve">self-tie </w:t>
      </w:r>
      <w:r w:rsidRPr="00137737">
        <w:rPr>
          <w:rFonts w:ascii="Times New Roman" w:hAnsi="Times New Roman" w:cs="Times New Roman"/>
          <w:lang w:val="en-US"/>
        </w:rPr>
        <w:t>labels of the trial</w:t>
      </w:r>
    </w:p>
    <w:p w:rsidR="00207F16" w:rsidRPr="00137737" w:rsidRDefault="00207F16" w:rsidP="00EE5E6E">
      <w:pPr>
        <w:pStyle w:val="PargrafodaLista"/>
        <w:numPr>
          <w:ilvl w:val="0"/>
          <w:numId w:val="3"/>
        </w:numPr>
        <w:ind w:left="426"/>
        <w:rPr>
          <w:rFonts w:ascii="Times New Roman" w:hAnsi="Times New Roman" w:cs="Times New Roman"/>
          <w:lang w:val="en-US"/>
        </w:rPr>
      </w:pPr>
      <w:r w:rsidRPr="00137737">
        <w:rPr>
          <w:rFonts w:ascii="Times New Roman" w:hAnsi="Times New Roman" w:cs="Times New Roman"/>
          <w:lang w:val="en-US"/>
        </w:rPr>
        <w:t>1x Notebook</w:t>
      </w:r>
      <w:r w:rsidR="00CE1E5B">
        <w:rPr>
          <w:rFonts w:ascii="Times New Roman" w:hAnsi="Times New Roman" w:cs="Times New Roman"/>
          <w:lang w:val="en-US"/>
        </w:rPr>
        <w:t xml:space="preserve"> for annotation</w:t>
      </w:r>
    </w:p>
    <w:p w:rsidR="00207F16" w:rsidRPr="00137737" w:rsidRDefault="00207F16" w:rsidP="00EE5E6E">
      <w:pPr>
        <w:pStyle w:val="PargrafodaLista"/>
        <w:numPr>
          <w:ilvl w:val="0"/>
          <w:numId w:val="3"/>
        </w:numPr>
        <w:ind w:left="426"/>
        <w:rPr>
          <w:rFonts w:ascii="Times New Roman" w:hAnsi="Times New Roman" w:cs="Times New Roman"/>
          <w:lang w:val="en-US"/>
        </w:rPr>
      </w:pPr>
      <w:r w:rsidRPr="00137737">
        <w:rPr>
          <w:rFonts w:ascii="Times New Roman" w:hAnsi="Times New Roman" w:cs="Times New Roman"/>
          <w:lang w:val="en-US"/>
        </w:rPr>
        <w:t>3x Pencil</w:t>
      </w:r>
    </w:p>
    <w:p w:rsidR="00207F16" w:rsidRPr="00137737" w:rsidRDefault="00207F16" w:rsidP="00EE5E6E">
      <w:pPr>
        <w:pStyle w:val="PargrafodaLista"/>
        <w:numPr>
          <w:ilvl w:val="0"/>
          <w:numId w:val="3"/>
        </w:numPr>
        <w:ind w:left="426"/>
        <w:rPr>
          <w:rFonts w:ascii="Times New Roman" w:hAnsi="Times New Roman" w:cs="Times New Roman"/>
          <w:lang w:val="en-US"/>
        </w:rPr>
      </w:pPr>
      <w:r w:rsidRPr="00137737">
        <w:rPr>
          <w:rFonts w:ascii="Times New Roman" w:hAnsi="Times New Roman" w:cs="Times New Roman"/>
          <w:lang w:val="en-US"/>
        </w:rPr>
        <w:t>1x Erasor</w:t>
      </w:r>
    </w:p>
    <w:p w:rsidR="00207F16" w:rsidRPr="00137737" w:rsidRDefault="00207F16" w:rsidP="00EE5E6E">
      <w:pPr>
        <w:pStyle w:val="PargrafodaLista"/>
        <w:numPr>
          <w:ilvl w:val="0"/>
          <w:numId w:val="3"/>
        </w:numPr>
        <w:ind w:left="426"/>
        <w:rPr>
          <w:rFonts w:ascii="Times New Roman" w:hAnsi="Times New Roman" w:cs="Times New Roman"/>
          <w:lang w:val="en-US"/>
        </w:rPr>
      </w:pPr>
      <w:r w:rsidRPr="00137737">
        <w:rPr>
          <w:rFonts w:ascii="Times New Roman" w:hAnsi="Times New Roman" w:cs="Times New Roman"/>
          <w:lang w:val="en-US"/>
        </w:rPr>
        <w:t>1x Pencil sharpener</w:t>
      </w:r>
    </w:p>
    <w:p w:rsidR="00207F16" w:rsidRPr="00137737" w:rsidRDefault="00207F16" w:rsidP="00EE5E6E">
      <w:pPr>
        <w:pStyle w:val="PargrafodaLista"/>
        <w:numPr>
          <w:ilvl w:val="0"/>
          <w:numId w:val="3"/>
        </w:numPr>
        <w:ind w:left="426"/>
        <w:rPr>
          <w:rFonts w:ascii="Times New Roman" w:hAnsi="Times New Roman" w:cs="Times New Roman"/>
          <w:lang w:val="en-US"/>
        </w:rPr>
      </w:pPr>
      <w:r w:rsidRPr="00137737">
        <w:rPr>
          <w:rFonts w:ascii="Times New Roman" w:hAnsi="Times New Roman" w:cs="Times New Roman"/>
          <w:lang w:val="en-US"/>
        </w:rPr>
        <w:t>3x Batteries 9 volts</w:t>
      </w:r>
    </w:p>
    <w:p w:rsidR="00207F16" w:rsidRPr="00137737" w:rsidRDefault="00207F16" w:rsidP="00EE5E6E">
      <w:pPr>
        <w:pStyle w:val="PargrafodaLista"/>
        <w:numPr>
          <w:ilvl w:val="0"/>
          <w:numId w:val="3"/>
        </w:numPr>
        <w:ind w:left="426"/>
        <w:rPr>
          <w:rFonts w:ascii="Times New Roman" w:hAnsi="Times New Roman" w:cs="Times New Roman"/>
          <w:lang w:val="en-US"/>
        </w:rPr>
      </w:pPr>
      <w:r w:rsidRPr="00137737">
        <w:rPr>
          <w:rFonts w:ascii="Times New Roman" w:hAnsi="Times New Roman" w:cs="Times New Roman"/>
          <w:lang w:val="en-US"/>
        </w:rPr>
        <w:t>1x Battery charger</w:t>
      </w:r>
    </w:p>
    <w:p w:rsidR="00464B09" w:rsidRDefault="00464B09" w:rsidP="00207F16">
      <w:pPr>
        <w:pStyle w:val="SemEspaamento"/>
        <w:rPr>
          <w:rFonts w:ascii="Times New Roman" w:hAnsi="Times New Roman"/>
          <w:sz w:val="24"/>
          <w:szCs w:val="24"/>
        </w:rPr>
        <w:sectPr w:rsidR="00464B09" w:rsidSect="00464B09"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207F16" w:rsidRDefault="00207F16" w:rsidP="00207F16">
      <w:pPr>
        <w:pStyle w:val="SemEspaamento"/>
        <w:rPr>
          <w:rFonts w:ascii="Times New Roman" w:hAnsi="Times New Roman"/>
          <w:sz w:val="24"/>
          <w:szCs w:val="24"/>
        </w:rPr>
      </w:pPr>
    </w:p>
    <w:p w:rsidR="00E517EC" w:rsidRPr="00566F99" w:rsidRDefault="00E517EC" w:rsidP="00151611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Procedures</w:t>
      </w:r>
    </w:p>
    <w:p w:rsidR="00137737" w:rsidRPr="00566F99" w:rsidRDefault="0042276C" w:rsidP="00151611">
      <w:pPr>
        <w:pStyle w:val="SemEspaamento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Collect ~5Kg of medium to large sized </w:t>
      </w:r>
      <w:r w:rsidR="00137737" w:rsidRPr="00566F99">
        <w:rPr>
          <w:rFonts w:ascii="Times New Roman" w:hAnsi="Times New Roman"/>
          <w:sz w:val="24"/>
          <w:szCs w:val="24"/>
        </w:rPr>
        <w:t>roots</w:t>
      </w:r>
    </w:p>
    <w:p w:rsidR="00137737" w:rsidRPr="00566F99" w:rsidRDefault="00137737" w:rsidP="00151611">
      <w:pPr>
        <w:pStyle w:val="SemEspaamento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Carefully remove dirt from root skin</w:t>
      </w:r>
      <w:r w:rsidR="00202659">
        <w:rPr>
          <w:rFonts w:ascii="Times New Roman" w:hAnsi="Times New Roman"/>
          <w:sz w:val="24"/>
          <w:szCs w:val="24"/>
        </w:rPr>
        <w:t xml:space="preserve"> and the root extremities</w:t>
      </w:r>
    </w:p>
    <w:p w:rsidR="00137737" w:rsidRPr="00566F99" w:rsidRDefault="00137737" w:rsidP="00151611">
      <w:pPr>
        <w:pStyle w:val="SemEspaamento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 xml:space="preserve">Take the weight of root samples with </w:t>
      </w:r>
      <w:r w:rsidR="00202659">
        <w:rPr>
          <w:rFonts w:ascii="Times New Roman" w:hAnsi="Times New Roman"/>
          <w:sz w:val="24"/>
          <w:szCs w:val="24"/>
        </w:rPr>
        <w:t>portable scale</w:t>
      </w:r>
      <w:r w:rsidRPr="00566F99">
        <w:rPr>
          <w:rFonts w:ascii="Times New Roman" w:hAnsi="Times New Roman"/>
          <w:sz w:val="24"/>
          <w:szCs w:val="24"/>
        </w:rPr>
        <w:t xml:space="preserve"> using basket </w:t>
      </w:r>
      <w:r w:rsidR="00202659">
        <w:rPr>
          <w:rFonts w:ascii="Times New Roman" w:hAnsi="Times New Roman"/>
          <w:sz w:val="24"/>
          <w:szCs w:val="24"/>
        </w:rPr>
        <w:t xml:space="preserve">in the air </w:t>
      </w:r>
      <w:r w:rsidRPr="00566F99">
        <w:rPr>
          <w:rFonts w:ascii="Times New Roman" w:hAnsi="Times New Roman"/>
          <w:sz w:val="24"/>
          <w:szCs w:val="24"/>
        </w:rPr>
        <w:t xml:space="preserve">and </w:t>
      </w:r>
      <w:r w:rsidR="00202659">
        <w:rPr>
          <w:rFonts w:ascii="Times New Roman" w:hAnsi="Times New Roman"/>
          <w:sz w:val="24"/>
          <w:szCs w:val="24"/>
        </w:rPr>
        <w:t xml:space="preserve">in </w:t>
      </w:r>
      <w:r w:rsidRPr="00566F99">
        <w:rPr>
          <w:rFonts w:ascii="Times New Roman" w:hAnsi="Times New Roman"/>
          <w:sz w:val="24"/>
          <w:szCs w:val="24"/>
        </w:rPr>
        <w:t xml:space="preserve">the container </w:t>
      </w:r>
      <w:r w:rsidR="00202659">
        <w:rPr>
          <w:rFonts w:ascii="Times New Roman" w:hAnsi="Times New Roman"/>
          <w:sz w:val="24"/>
          <w:szCs w:val="24"/>
        </w:rPr>
        <w:t>fully with water</w:t>
      </w:r>
    </w:p>
    <w:p w:rsidR="00137737" w:rsidRPr="00566F99" w:rsidRDefault="00202659" w:rsidP="00151611">
      <w:pPr>
        <w:pStyle w:val="SemEspaamento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Estimate</w:t>
      </w:r>
      <w:r w:rsidR="00137737" w:rsidRPr="00566F99">
        <w:rPr>
          <w:rFonts w:ascii="Times New Roman" w:hAnsi="Times New Roman"/>
          <w:sz w:val="24"/>
          <w:szCs w:val="24"/>
        </w:rPr>
        <w:t xml:space="preserve"> DM</w:t>
      </w:r>
      <w:r>
        <w:rPr>
          <w:rFonts w:ascii="Times New Roman" w:hAnsi="Times New Roman"/>
          <w:sz w:val="24"/>
          <w:szCs w:val="24"/>
        </w:rPr>
        <w:t>C</w:t>
      </w:r>
      <w:r w:rsidR="00137737" w:rsidRPr="00566F99">
        <w:rPr>
          <w:rFonts w:ascii="Times New Roman" w:hAnsi="Times New Roman"/>
          <w:sz w:val="24"/>
          <w:szCs w:val="24"/>
        </w:rPr>
        <w:t xml:space="preserve"> on specific gravity using </w:t>
      </w:r>
      <w:r>
        <w:rPr>
          <w:rFonts w:ascii="Times New Roman" w:hAnsi="Times New Roman"/>
          <w:sz w:val="24"/>
          <w:szCs w:val="24"/>
        </w:rPr>
        <w:t xml:space="preserve">the following </w:t>
      </w:r>
      <w:r w:rsidR="00137737" w:rsidRPr="00566F99">
        <w:rPr>
          <w:rFonts w:ascii="Times New Roman" w:hAnsi="Times New Roman"/>
          <w:sz w:val="24"/>
          <w:szCs w:val="24"/>
        </w:rPr>
        <w:t>formula</w:t>
      </w:r>
      <w:r>
        <w:rPr>
          <w:rFonts w:ascii="Times New Roman" w:hAnsi="Times New Roman"/>
          <w:sz w:val="24"/>
          <w:szCs w:val="24"/>
        </w:rPr>
        <w:t xml:space="preserve"> (Kawano </w:t>
      </w:r>
      <w:r>
        <w:rPr>
          <w:rFonts w:ascii="Times New Roman" w:hAnsi="Times New Roman"/>
          <w:i/>
          <w:sz w:val="24"/>
          <w:szCs w:val="24"/>
        </w:rPr>
        <w:t>et al</w:t>
      </w:r>
      <w:r>
        <w:rPr>
          <w:rFonts w:ascii="Times New Roman" w:hAnsi="Times New Roman"/>
          <w:sz w:val="24"/>
          <w:szCs w:val="24"/>
        </w:rPr>
        <w:t>., 1987):</w:t>
      </w:r>
    </w:p>
    <w:p w:rsidR="00202659" w:rsidRPr="00137737" w:rsidRDefault="00202659" w:rsidP="00202659">
      <w:pPr>
        <w:pStyle w:val="PargrafodaLista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DMC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%</m:t>
              </m:r>
            </m:e>
          </m:d>
          <m:r>
            <w:rPr>
              <w:rFonts w:ascii="Cambria Math" w:hAnsi="Cambria Math" w:cs="Times New Roman"/>
              <w:lang w:val="en-US"/>
            </w:rPr>
            <m:t>=158.3×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RWA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RWA-RWW</m:t>
              </m:r>
            </m:den>
          </m:f>
          <m:r>
            <w:rPr>
              <w:rFonts w:ascii="Cambria Math" w:hAnsi="Cambria Math" w:cs="Times New Roman"/>
              <w:lang w:val="en-US"/>
            </w:rPr>
            <m:t>-142</m:t>
          </m:r>
        </m:oMath>
      </m:oMathPara>
    </w:p>
    <w:p w:rsidR="00137737" w:rsidRPr="00566F99" w:rsidRDefault="00137737" w:rsidP="00137737">
      <w:pPr>
        <w:pStyle w:val="SemEspaamento"/>
        <w:rPr>
          <w:rFonts w:ascii="Times New Roman" w:hAnsi="Times New Roman"/>
          <w:sz w:val="24"/>
          <w:szCs w:val="24"/>
        </w:rPr>
      </w:pPr>
    </w:p>
    <w:p w:rsidR="00137737" w:rsidRPr="00566F99" w:rsidRDefault="00DE1EA9" w:rsidP="00151611">
      <w:pPr>
        <w:pStyle w:val="Subttulo"/>
        <w:jc w:val="both"/>
      </w:pPr>
      <w:bookmarkStart w:id="4" w:name="_Toc473795645"/>
      <w:r>
        <w:t>Table 2</w:t>
      </w:r>
      <w:r w:rsidR="00137737" w:rsidRPr="00566F99">
        <w:t>. Standard Operating Procedure</w:t>
      </w:r>
      <w:r w:rsidR="00961F1B">
        <w:t>s</w:t>
      </w:r>
      <w:r w:rsidR="00137737" w:rsidRPr="00566F99">
        <w:t xml:space="preserve"> (SOP) and Critical Control Point </w:t>
      </w:r>
      <w:r w:rsidR="001A62C6">
        <w:t>for d</w:t>
      </w:r>
      <w:r w:rsidR="00137737" w:rsidRPr="00566F99">
        <w:t xml:space="preserve">ry matter </w:t>
      </w:r>
      <w:r w:rsidR="001A62C6">
        <w:t xml:space="preserve">content </w:t>
      </w:r>
      <w:r w:rsidR="00137737" w:rsidRPr="00566F99">
        <w:t xml:space="preserve">determination (Oven </w:t>
      </w:r>
      <w:r w:rsidR="001A62C6">
        <w:t>method</w:t>
      </w:r>
      <w:r w:rsidR="003D38F4">
        <w:t>)</w:t>
      </w:r>
      <w:bookmarkEnd w:id="4"/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262"/>
        <w:gridCol w:w="4603"/>
      </w:tblGrid>
      <w:tr w:rsidR="00137737" w:rsidRPr="00566F99" w:rsidTr="00F668D9">
        <w:trPr>
          <w:trHeight w:val="548"/>
        </w:trPr>
        <w:tc>
          <w:tcPr>
            <w:tcW w:w="510" w:type="dxa"/>
            <w:shd w:val="clear" w:color="auto" w:fill="D9D9D9"/>
            <w:vAlign w:val="center"/>
          </w:tcPr>
          <w:p w:rsidR="00137737" w:rsidRPr="00275054" w:rsidRDefault="00137737" w:rsidP="00A22722">
            <w:pPr>
              <w:pStyle w:val="SemEspaamen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054">
              <w:rPr>
                <w:rFonts w:ascii="Times New Roman" w:hAnsi="Times New Roman"/>
                <w:b/>
                <w:sz w:val="24"/>
                <w:szCs w:val="24"/>
              </w:rPr>
              <w:t>s/n</w:t>
            </w:r>
          </w:p>
        </w:tc>
        <w:tc>
          <w:tcPr>
            <w:tcW w:w="4262" w:type="dxa"/>
            <w:shd w:val="clear" w:color="auto" w:fill="D9D9D9"/>
            <w:vAlign w:val="center"/>
          </w:tcPr>
          <w:p w:rsidR="00137737" w:rsidRPr="00275054" w:rsidRDefault="00137737" w:rsidP="00A22722">
            <w:pPr>
              <w:pStyle w:val="SemEspaamen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054">
              <w:rPr>
                <w:rFonts w:ascii="Times New Roman" w:hAnsi="Times New Roman"/>
                <w:b/>
                <w:sz w:val="24"/>
                <w:szCs w:val="24"/>
              </w:rPr>
              <w:t>Standard Operating Procedures</w:t>
            </w:r>
          </w:p>
        </w:tc>
        <w:tc>
          <w:tcPr>
            <w:tcW w:w="4603" w:type="dxa"/>
            <w:shd w:val="clear" w:color="auto" w:fill="D9D9D9"/>
            <w:vAlign w:val="center"/>
          </w:tcPr>
          <w:p w:rsidR="00137737" w:rsidRPr="00275054" w:rsidRDefault="00137737" w:rsidP="00A22722">
            <w:pPr>
              <w:pStyle w:val="SemEspaamen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054">
              <w:rPr>
                <w:rFonts w:ascii="Times New Roman" w:hAnsi="Times New Roman"/>
                <w:b/>
                <w:sz w:val="24"/>
                <w:szCs w:val="24"/>
              </w:rPr>
              <w:t>Critical Control Points</w:t>
            </w:r>
          </w:p>
        </w:tc>
      </w:tr>
      <w:tr w:rsidR="00137737" w:rsidRPr="00CE1E5B" w:rsidTr="00F668D9">
        <w:trPr>
          <w:trHeight w:val="683"/>
        </w:trPr>
        <w:tc>
          <w:tcPr>
            <w:tcW w:w="510" w:type="dxa"/>
            <w:shd w:val="clear" w:color="auto" w:fill="auto"/>
            <w:hideMark/>
          </w:tcPr>
          <w:p w:rsidR="00137737" w:rsidRPr="00566F99" w:rsidRDefault="00137737" w:rsidP="00151611">
            <w:pPr>
              <w:pStyle w:val="SemEspaamen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2" w:type="dxa"/>
            <w:shd w:val="clear" w:color="auto" w:fill="auto"/>
            <w:hideMark/>
          </w:tcPr>
          <w:p w:rsidR="00137737" w:rsidRPr="00566F99" w:rsidRDefault="00137737" w:rsidP="00151611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Barcode </w:t>
            </w:r>
            <w:r w:rsidRPr="00566F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labeling of all selected samples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generating using cassavabase</w:t>
            </w:r>
          </w:p>
        </w:tc>
        <w:tc>
          <w:tcPr>
            <w:tcW w:w="4603" w:type="dxa"/>
            <w:shd w:val="clear" w:color="auto" w:fill="auto"/>
            <w:hideMark/>
          </w:tcPr>
          <w:p w:rsidR="00137737" w:rsidRPr="00566F99" w:rsidRDefault="00137737" w:rsidP="00151611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Ensure the </w:t>
            </w:r>
            <w:r w:rsidR="001516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sticky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labels are available</w:t>
            </w:r>
          </w:p>
        </w:tc>
      </w:tr>
      <w:tr w:rsidR="00137737" w:rsidRPr="00CE1E5B" w:rsidTr="00F668D9">
        <w:trPr>
          <w:trHeight w:val="413"/>
        </w:trPr>
        <w:tc>
          <w:tcPr>
            <w:tcW w:w="510" w:type="dxa"/>
            <w:shd w:val="clear" w:color="auto" w:fill="auto"/>
            <w:hideMark/>
          </w:tcPr>
          <w:p w:rsidR="00137737" w:rsidRPr="00566F99" w:rsidRDefault="00137737" w:rsidP="00151611">
            <w:pPr>
              <w:pStyle w:val="SemEspaamen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2" w:type="dxa"/>
            <w:shd w:val="clear" w:color="auto" w:fill="auto"/>
            <w:hideMark/>
          </w:tcPr>
          <w:p w:rsidR="00137737" w:rsidRPr="00566F99" w:rsidRDefault="00151611" w:rsidP="00151611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Receive the roots from the field in the laboratory</w:t>
            </w:r>
          </w:p>
        </w:tc>
        <w:tc>
          <w:tcPr>
            <w:tcW w:w="4603" w:type="dxa"/>
            <w:shd w:val="clear" w:color="auto" w:fill="auto"/>
            <w:hideMark/>
          </w:tcPr>
          <w:p w:rsidR="00137737" w:rsidRPr="00566F99" w:rsidRDefault="00151611" w:rsidP="00151611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Avoid to lose labels and roots from the onion bags during the transportation</w:t>
            </w:r>
          </w:p>
        </w:tc>
      </w:tr>
      <w:tr w:rsidR="00151611" w:rsidRPr="00CE1E5B" w:rsidTr="00F668D9">
        <w:trPr>
          <w:trHeight w:val="413"/>
        </w:trPr>
        <w:tc>
          <w:tcPr>
            <w:tcW w:w="510" w:type="dxa"/>
            <w:shd w:val="clear" w:color="auto" w:fill="auto"/>
          </w:tcPr>
          <w:p w:rsidR="00151611" w:rsidRPr="00566F99" w:rsidRDefault="00151611" w:rsidP="00151611">
            <w:pPr>
              <w:pStyle w:val="SemEspaamen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2" w:type="dxa"/>
            <w:shd w:val="clear" w:color="auto" w:fill="auto"/>
          </w:tcPr>
          <w:p w:rsidR="00151611" w:rsidRDefault="00151611" w:rsidP="00151611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Change the roots from the </w:t>
            </w:r>
            <w:r w:rsidR="001A62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onion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bags to plastic bowls</w:t>
            </w:r>
          </w:p>
        </w:tc>
        <w:tc>
          <w:tcPr>
            <w:tcW w:w="4603" w:type="dxa"/>
            <w:shd w:val="clear" w:color="auto" w:fill="auto"/>
          </w:tcPr>
          <w:p w:rsidR="00151611" w:rsidRDefault="00151611" w:rsidP="00151611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Avoid to lose the plot labels</w:t>
            </w:r>
          </w:p>
        </w:tc>
      </w:tr>
      <w:tr w:rsidR="00137737" w:rsidRPr="00CE1E5B" w:rsidTr="00F668D9">
        <w:trPr>
          <w:trHeight w:val="600"/>
        </w:trPr>
        <w:tc>
          <w:tcPr>
            <w:tcW w:w="510" w:type="dxa"/>
            <w:shd w:val="clear" w:color="auto" w:fill="auto"/>
            <w:hideMark/>
          </w:tcPr>
          <w:p w:rsidR="00137737" w:rsidRPr="00C4405E" w:rsidRDefault="00151611" w:rsidP="00151611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2" w:type="dxa"/>
            <w:shd w:val="clear" w:color="auto" w:fill="auto"/>
            <w:hideMark/>
          </w:tcPr>
          <w:p w:rsidR="00137737" w:rsidRPr="00566F99" w:rsidRDefault="00137737" w:rsidP="00151611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Roots should be </w:t>
            </w:r>
            <w:r w:rsidR="003D3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washed</w:t>
            </w:r>
            <w:r w:rsidRPr="00566F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from </w:t>
            </w:r>
            <w:r w:rsidR="003D3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soil and the root stalk cut off</w:t>
            </w:r>
          </w:p>
        </w:tc>
        <w:tc>
          <w:tcPr>
            <w:tcW w:w="4603" w:type="dxa"/>
            <w:shd w:val="clear" w:color="auto" w:fill="auto"/>
            <w:hideMark/>
          </w:tcPr>
          <w:p w:rsidR="00137737" w:rsidRPr="00566F99" w:rsidRDefault="00137737" w:rsidP="00151611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Ensure samples are relatively clean and that non suitable roots (rotted) and root parts (stalks, fibrous) are not used</w:t>
            </w:r>
          </w:p>
        </w:tc>
      </w:tr>
      <w:tr w:rsidR="00151611" w:rsidRPr="00CE1E5B" w:rsidTr="00F668D9">
        <w:trPr>
          <w:trHeight w:val="600"/>
        </w:trPr>
        <w:tc>
          <w:tcPr>
            <w:tcW w:w="510" w:type="dxa"/>
            <w:shd w:val="clear" w:color="auto" w:fill="auto"/>
          </w:tcPr>
          <w:p w:rsidR="00151611" w:rsidRPr="00C4405E" w:rsidRDefault="00151611" w:rsidP="00151611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2" w:type="dxa"/>
            <w:shd w:val="clear" w:color="auto" w:fill="auto"/>
          </w:tcPr>
          <w:p w:rsidR="00151611" w:rsidRPr="00566F99" w:rsidRDefault="00F668D9" w:rsidP="00151611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Roots should be peeled,</w:t>
            </w:r>
            <w:r w:rsidR="001516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cut in pieces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and changed to aluminum bowls</w:t>
            </w:r>
          </w:p>
        </w:tc>
        <w:tc>
          <w:tcPr>
            <w:tcW w:w="4603" w:type="dxa"/>
            <w:shd w:val="clear" w:color="auto" w:fill="auto"/>
          </w:tcPr>
          <w:p w:rsidR="00151611" w:rsidRPr="00566F99" w:rsidRDefault="00F668D9" w:rsidP="00151611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Ensure samples are relatively clean and only the outer and inner skin were removed</w:t>
            </w:r>
          </w:p>
        </w:tc>
      </w:tr>
      <w:tr w:rsidR="00137737" w:rsidRPr="00CE1E5B" w:rsidTr="00F668D9">
        <w:trPr>
          <w:trHeight w:val="600"/>
        </w:trPr>
        <w:tc>
          <w:tcPr>
            <w:tcW w:w="510" w:type="dxa"/>
            <w:shd w:val="clear" w:color="auto" w:fill="auto"/>
          </w:tcPr>
          <w:p w:rsidR="00137737" w:rsidRPr="00C4405E" w:rsidRDefault="00F668D9" w:rsidP="00151611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2" w:type="dxa"/>
            <w:shd w:val="clear" w:color="auto" w:fill="auto"/>
          </w:tcPr>
          <w:p w:rsidR="00137737" w:rsidRPr="00566F99" w:rsidRDefault="00137737" w:rsidP="00151611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Calibrate </w:t>
            </w:r>
            <w:r w:rsidR="00F668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and level the </w:t>
            </w:r>
            <w:r w:rsidRPr="00566F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scale before use and ensure the unit of measurement is in grams</w:t>
            </w:r>
          </w:p>
        </w:tc>
        <w:tc>
          <w:tcPr>
            <w:tcW w:w="4603" w:type="dxa"/>
            <w:shd w:val="clear" w:color="auto" w:fill="auto"/>
          </w:tcPr>
          <w:p w:rsidR="00137737" w:rsidRPr="00566F99" w:rsidRDefault="00137737" w:rsidP="00151611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Ensure tha</w:t>
            </w:r>
            <w:r w:rsidR="00F668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 the scale properly calibrated, leveled, </w:t>
            </w:r>
            <w:r w:rsidRPr="00566F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and set to measure in grams with “g” displayed</w:t>
            </w:r>
          </w:p>
        </w:tc>
      </w:tr>
      <w:tr w:rsidR="00137737" w:rsidRPr="00CE1E5B" w:rsidTr="00F668D9">
        <w:trPr>
          <w:trHeight w:val="900"/>
        </w:trPr>
        <w:tc>
          <w:tcPr>
            <w:tcW w:w="510" w:type="dxa"/>
            <w:shd w:val="clear" w:color="auto" w:fill="auto"/>
            <w:hideMark/>
          </w:tcPr>
          <w:p w:rsidR="00137737" w:rsidRPr="00566F99" w:rsidRDefault="00137737" w:rsidP="00151611">
            <w:pPr>
              <w:pStyle w:val="SemEspaamen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2" w:type="dxa"/>
            <w:shd w:val="clear" w:color="auto" w:fill="auto"/>
            <w:hideMark/>
          </w:tcPr>
          <w:p w:rsidR="00137737" w:rsidRPr="00566F99" w:rsidRDefault="003D38F4" w:rsidP="00F668D9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~</w:t>
            </w:r>
            <w:r w:rsidR="00137737" w:rsidRPr="00566F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200 grams of </w:t>
            </w:r>
            <w:r w:rsidR="00F668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cube</w:t>
            </w:r>
            <w:r w:rsidR="00137737" w:rsidRPr="00566F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sampled should </w:t>
            </w:r>
            <w:r w:rsidR="00F668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 weighed and dry in the oven.</w:t>
            </w:r>
          </w:p>
        </w:tc>
        <w:tc>
          <w:tcPr>
            <w:tcW w:w="4603" w:type="dxa"/>
            <w:shd w:val="clear" w:color="auto" w:fill="auto"/>
            <w:hideMark/>
          </w:tcPr>
          <w:p w:rsidR="00137737" w:rsidRPr="00566F99" w:rsidRDefault="00F668D9" w:rsidP="00F668D9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Take note of fresh weight in fieldbook app</w:t>
            </w:r>
          </w:p>
        </w:tc>
      </w:tr>
      <w:tr w:rsidR="00137737" w:rsidRPr="00CE1E5B" w:rsidTr="00F668D9">
        <w:trPr>
          <w:trHeight w:val="683"/>
        </w:trPr>
        <w:tc>
          <w:tcPr>
            <w:tcW w:w="510" w:type="dxa"/>
            <w:shd w:val="clear" w:color="auto" w:fill="auto"/>
            <w:hideMark/>
          </w:tcPr>
          <w:p w:rsidR="00137737" w:rsidRPr="00566F99" w:rsidRDefault="00137737" w:rsidP="00151611">
            <w:pPr>
              <w:pStyle w:val="SemEspaamen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2" w:type="dxa"/>
            <w:shd w:val="clear" w:color="auto" w:fill="auto"/>
            <w:hideMark/>
          </w:tcPr>
          <w:p w:rsidR="00137737" w:rsidRPr="00566F99" w:rsidRDefault="00137737" w:rsidP="00F668D9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Proper labeling </w:t>
            </w:r>
            <w:r w:rsidR="00F668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the air-forced oven levels with the entry day </w:t>
            </w:r>
            <w:r w:rsidRPr="00566F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of samples</w:t>
            </w:r>
          </w:p>
        </w:tc>
        <w:tc>
          <w:tcPr>
            <w:tcW w:w="4603" w:type="dxa"/>
            <w:shd w:val="clear" w:color="auto" w:fill="auto"/>
            <w:hideMark/>
          </w:tcPr>
          <w:p w:rsidR="00137737" w:rsidRPr="00566F99" w:rsidRDefault="00137737" w:rsidP="00151611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Report cases of sample(s) without label</w:t>
            </w:r>
          </w:p>
        </w:tc>
      </w:tr>
      <w:tr w:rsidR="00137737" w:rsidRPr="00CE1E5B" w:rsidTr="00F668D9">
        <w:trPr>
          <w:trHeight w:val="600"/>
        </w:trPr>
        <w:tc>
          <w:tcPr>
            <w:tcW w:w="510" w:type="dxa"/>
            <w:shd w:val="clear" w:color="auto" w:fill="auto"/>
            <w:hideMark/>
          </w:tcPr>
          <w:p w:rsidR="00137737" w:rsidRPr="00566F99" w:rsidRDefault="00137737" w:rsidP="00151611">
            <w:pPr>
              <w:pStyle w:val="SemEspaamen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62" w:type="dxa"/>
            <w:shd w:val="clear" w:color="auto" w:fill="auto"/>
            <w:hideMark/>
          </w:tcPr>
          <w:p w:rsidR="00137737" w:rsidRPr="00566F99" w:rsidRDefault="00137737" w:rsidP="006218C0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Set all samples in the oven at the temperature of 70</w:t>
            </w:r>
            <w:r w:rsidR="006218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°C</w:t>
            </w:r>
            <w:r w:rsidRPr="00566F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for 72 hours</w:t>
            </w:r>
          </w:p>
        </w:tc>
        <w:tc>
          <w:tcPr>
            <w:tcW w:w="4603" w:type="dxa"/>
            <w:shd w:val="clear" w:color="auto" w:fill="auto"/>
            <w:hideMark/>
          </w:tcPr>
          <w:p w:rsidR="00137737" w:rsidRPr="00566F99" w:rsidRDefault="00137737" w:rsidP="00151611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Always check oven temperature at intervals and ensure functionality.</w:t>
            </w:r>
          </w:p>
        </w:tc>
      </w:tr>
      <w:tr w:rsidR="00137737" w:rsidRPr="00CE1E5B" w:rsidTr="00F668D9">
        <w:trPr>
          <w:trHeight w:val="600"/>
        </w:trPr>
        <w:tc>
          <w:tcPr>
            <w:tcW w:w="510" w:type="dxa"/>
            <w:shd w:val="clear" w:color="auto" w:fill="auto"/>
            <w:hideMark/>
          </w:tcPr>
          <w:p w:rsidR="00137737" w:rsidRPr="00566F99" w:rsidRDefault="00137737" w:rsidP="00151611">
            <w:pPr>
              <w:pStyle w:val="SemEspaamen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62" w:type="dxa"/>
            <w:shd w:val="clear" w:color="auto" w:fill="auto"/>
            <w:hideMark/>
          </w:tcPr>
          <w:p w:rsidR="00137737" w:rsidRPr="00566F99" w:rsidRDefault="00137737" w:rsidP="00151611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Weigh samples in bathes from the oven for ease of traceability</w:t>
            </w:r>
          </w:p>
        </w:tc>
        <w:tc>
          <w:tcPr>
            <w:tcW w:w="4603" w:type="dxa"/>
            <w:shd w:val="clear" w:color="auto" w:fill="auto"/>
            <w:hideMark/>
          </w:tcPr>
          <w:p w:rsidR="00137737" w:rsidRPr="00566F99" w:rsidRDefault="00137737" w:rsidP="00151611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Report any missing samples to supervisor immediately after weighing.</w:t>
            </w:r>
          </w:p>
        </w:tc>
      </w:tr>
      <w:tr w:rsidR="00137737" w:rsidRPr="00CE1E5B" w:rsidTr="00F668D9">
        <w:trPr>
          <w:trHeight w:val="900"/>
        </w:trPr>
        <w:tc>
          <w:tcPr>
            <w:tcW w:w="510" w:type="dxa"/>
            <w:shd w:val="clear" w:color="auto" w:fill="auto"/>
            <w:hideMark/>
          </w:tcPr>
          <w:p w:rsidR="00137737" w:rsidRPr="00566F99" w:rsidRDefault="00137737" w:rsidP="00151611">
            <w:pPr>
              <w:pStyle w:val="SemEspaamen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2" w:type="dxa"/>
            <w:shd w:val="clear" w:color="auto" w:fill="auto"/>
            <w:hideMark/>
          </w:tcPr>
          <w:p w:rsidR="00137737" w:rsidRPr="00566F99" w:rsidRDefault="00137737" w:rsidP="006218C0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Ensure the sensitive scale is shielded from wind</w:t>
            </w:r>
            <w:r w:rsidR="006218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in a table without vibrations,</w:t>
            </w:r>
            <w:r w:rsidRPr="00566F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and </w:t>
            </w:r>
            <w:r w:rsidR="006218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tared the </w:t>
            </w:r>
            <w:r w:rsidRPr="00566F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scale </w:t>
            </w:r>
            <w:r w:rsidR="006218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with an aluminum bowl </w:t>
            </w:r>
            <w:r w:rsidRPr="00566F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before taking the measurement</w:t>
            </w:r>
            <w:r w:rsidR="006218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4603" w:type="dxa"/>
            <w:shd w:val="clear" w:color="auto" w:fill="auto"/>
            <w:hideMark/>
          </w:tcPr>
          <w:p w:rsidR="00137737" w:rsidRPr="00566F99" w:rsidRDefault="00F668D9" w:rsidP="00F668D9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Tared the scale before start to weight </w:t>
            </w:r>
            <w:r w:rsidR="00137737" w:rsidRPr="00566F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check at intervals if the scale is tared correctly</w:t>
            </w:r>
          </w:p>
        </w:tc>
      </w:tr>
      <w:tr w:rsidR="00427BB3" w:rsidRPr="00CE1E5B" w:rsidTr="00F668D9">
        <w:trPr>
          <w:trHeight w:val="900"/>
        </w:trPr>
        <w:tc>
          <w:tcPr>
            <w:tcW w:w="510" w:type="dxa"/>
            <w:shd w:val="clear" w:color="auto" w:fill="auto"/>
          </w:tcPr>
          <w:p w:rsidR="00427BB3" w:rsidRDefault="00427BB3" w:rsidP="00151611">
            <w:pPr>
              <w:pStyle w:val="SemEspaamen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2" w:type="dxa"/>
            <w:shd w:val="clear" w:color="auto" w:fill="auto"/>
          </w:tcPr>
          <w:p w:rsidR="00427BB3" w:rsidRPr="00566F99" w:rsidRDefault="00427BB3" w:rsidP="006218C0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Upload the data into Cassavabase</w:t>
            </w:r>
          </w:p>
        </w:tc>
        <w:tc>
          <w:tcPr>
            <w:tcW w:w="4603" w:type="dxa"/>
            <w:shd w:val="clear" w:color="auto" w:fill="auto"/>
          </w:tcPr>
          <w:p w:rsidR="00427BB3" w:rsidRDefault="00427BB3" w:rsidP="00F668D9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D38F4" w:rsidRDefault="003D38F4" w:rsidP="001F3486">
      <w:pPr>
        <w:rPr>
          <w:rFonts w:ascii="Times New Roman" w:hAnsi="Times New Roman" w:cs="Times New Roman"/>
          <w:lang w:val="en-US"/>
        </w:rPr>
      </w:pPr>
    </w:p>
    <w:p w:rsidR="003D38F4" w:rsidRPr="00566F99" w:rsidRDefault="00DE1EA9" w:rsidP="003D38F4">
      <w:pPr>
        <w:pStyle w:val="Subttulo"/>
      </w:pPr>
      <w:r>
        <w:t>Table 3</w:t>
      </w:r>
      <w:r w:rsidR="003D38F4" w:rsidRPr="00566F99">
        <w:t>. Standard Operating Procedure</w:t>
      </w:r>
      <w:r w:rsidR="00961F1B">
        <w:t>s</w:t>
      </w:r>
      <w:r w:rsidR="003D38F4" w:rsidRPr="00566F99">
        <w:t xml:space="preserve"> (SOP) and Critical Control Point </w:t>
      </w:r>
      <w:r w:rsidR="001A62C6">
        <w:t>for d</w:t>
      </w:r>
      <w:r w:rsidR="003D38F4">
        <w:t xml:space="preserve">ry matter </w:t>
      </w:r>
      <w:r w:rsidR="001A62C6">
        <w:t xml:space="preserve">content </w:t>
      </w:r>
      <w:r w:rsidR="003D38F4">
        <w:t>determination (</w:t>
      </w:r>
      <w:r w:rsidR="003D38F4" w:rsidRPr="00566F99">
        <w:t>Specific gravity method)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262"/>
        <w:gridCol w:w="4603"/>
      </w:tblGrid>
      <w:tr w:rsidR="003D38F4" w:rsidRPr="00566F99" w:rsidTr="006218C0">
        <w:trPr>
          <w:trHeight w:val="548"/>
        </w:trPr>
        <w:tc>
          <w:tcPr>
            <w:tcW w:w="510" w:type="dxa"/>
            <w:shd w:val="clear" w:color="auto" w:fill="D9D9D9"/>
            <w:vAlign w:val="center"/>
          </w:tcPr>
          <w:p w:rsidR="003D38F4" w:rsidRPr="00275054" w:rsidRDefault="003D38F4" w:rsidP="00A22722">
            <w:pPr>
              <w:pStyle w:val="SemEspaamen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054">
              <w:rPr>
                <w:rFonts w:ascii="Times New Roman" w:hAnsi="Times New Roman"/>
                <w:b/>
                <w:sz w:val="24"/>
                <w:szCs w:val="24"/>
              </w:rPr>
              <w:t>s/n</w:t>
            </w:r>
          </w:p>
        </w:tc>
        <w:tc>
          <w:tcPr>
            <w:tcW w:w="4262" w:type="dxa"/>
            <w:shd w:val="clear" w:color="auto" w:fill="D9D9D9"/>
            <w:vAlign w:val="center"/>
          </w:tcPr>
          <w:p w:rsidR="003D38F4" w:rsidRPr="00275054" w:rsidRDefault="003D38F4" w:rsidP="00A22722">
            <w:pPr>
              <w:pStyle w:val="SemEspaamen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054">
              <w:rPr>
                <w:rFonts w:ascii="Times New Roman" w:hAnsi="Times New Roman"/>
                <w:b/>
                <w:sz w:val="24"/>
                <w:szCs w:val="24"/>
              </w:rPr>
              <w:t>Standard Operating Procedures</w:t>
            </w:r>
          </w:p>
        </w:tc>
        <w:tc>
          <w:tcPr>
            <w:tcW w:w="4603" w:type="dxa"/>
            <w:shd w:val="clear" w:color="auto" w:fill="D9D9D9"/>
            <w:vAlign w:val="center"/>
          </w:tcPr>
          <w:p w:rsidR="003D38F4" w:rsidRPr="00275054" w:rsidRDefault="003D38F4" w:rsidP="00A22722">
            <w:pPr>
              <w:pStyle w:val="SemEspaamen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054">
              <w:rPr>
                <w:rFonts w:ascii="Times New Roman" w:hAnsi="Times New Roman"/>
                <w:b/>
                <w:sz w:val="24"/>
                <w:szCs w:val="24"/>
              </w:rPr>
              <w:t>Critical Control Points</w:t>
            </w:r>
          </w:p>
        </w:tc>
      </w:tr>
      <w:tr w:rsidR="003D38F4" w:rsidRPr="00CE1E5B" w:rsidTr="00734EC3">
        <w:trPr>
          <w:trHeight w:val="683"/>
        </w:trPr>
        <w:tc>
          <w:tcPr>
            <w:tcW w:w="510" w:type="dxa"/>
            <w:shd w:val="clear" w:color="auto" w:fill="auto"/>
            <w:hideMark/>
          </w:tcPr>
          <w:p w:rsidR="003D38F4" w:rsidRPr="00566F99" w:rsidRDefault="003D38F4" w:rsidP="00734EC3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2" w:type="dxa"/>
            <w:shd w:val="clear" w:color="auto" w:fill="auto"/>
            <w:hideMark/>
          </w:tcPr>
          <w:p w:rsidR="003D38F4" w:rsidRPr="00566F99" w:rsidRDefault="003D38F4" w:rsidP="00734EC3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Barcode </w:t>
            </w:r>
            <w:r w:rsidRPr="00566F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labeling of all selected samples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generating using cassavabase</w:t>
            </w:r>
          </w:p>
        </w:tc>
        <w:tc>
          <w:tcPr>
            <w:tcW w:w="4603" w:type="dxa"/>
            <w:shd w:val="clear" w:color="auto" w:fill="auto"/>
            <w:hideMark/>
          </w:tcPr>
          <w:p w:rsidR="003D38F4" w:rsidRPr="00566F99" w:rsidRDefault="003D38F4" w:rsidP="00734EC3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Ensure the </w:t>
            </w:r>
            <w:r w:rsidR="006218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extreme of the plots self-tie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labels are available</w:t>
            </w:r>
          </w:p>
        </w:tc>
      </w:tr>
      <w:tr w:rsidR="0042276C" w:rsidRPr="00CE1E5B" w:rsidTr="00734EC3">
        <w:trPr>
          <w:trHeight w:val="600"/>
        </w:trPr>
        <w:tc>
          <w:tcPr>
            <w:tcW w:w="510" w:type="dxa"/>
            <w:shd w:val="clear" w:color="auto" w:fill="auto"/>
          </w:tcPr>
          <w:p w:rsidR="0042276C" w:rsidRDefault="0042276C" w:rsidP="00734EC3">
            <w:pPr>
              <w:pStyle w:val="SemEspaamen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2" w:type="dxa"/>
            <w:shd w:val="clear" w:color="auto" w:fill="auto"/>
          </w:tcPr>
          <w:p w:rsidR="0042276C" w:rsidRPr="00566F99" w:rsidRDefault="0042276C" w:rsidP="00734EC3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Collect ~5Kg of medium to large sized </w:t>
            </w:r>
            <w:r w:rsidRPr="00566F99">
              <w:rPr>
                <w:rFonts w:ascii="Times New Roman" w:hAnsi="Times New Roman"/>
                <w:sz w:val="24"/>
                <w:szCs w:val="24"/>
              </w:rPr>
              <w:t>roots</w:t>
            </w:r>
            <w:r>
              <w:rPr>
                <w:rFonts w:ascii="Times New Roman" w:hAnsi="Times New Roman"/>
                <w:sz w:val="24"/>
                <w:szCs w:val="24"/>
              </w:rPr>
              <w:t>, put these roots in a onion bag, and staple the label at the onion bag</w:t>
            </w:r>
          </w:p>
          <w:p w:rsidR="0042276C" w:rsidRPr="00566F99" w:rsidRDefault="0042276C" w:rsidP="00734EC3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shd w:val="clear" w:color="auto" w:fill="auto"/>
          </w:tcPr>
          <w:p w:rsidR="0042276C" w:rsidRPr="00566F99" w:rsidRDefault="0042276C" w:rsidP="00734EC3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The roots selected should represent the plot, check if there is staples in stapler to avoid </w:t>
            </w:r>
            <w:r w:rsidR="00734E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lose labels</w:t>
            </w:r>
          </w:p>
        </w:tc>
      </w:tr>
      <w:tr w:rsidR="003D38F4" w:rsidRPr="00CE1E5B" w:rsidTr="00734EC3">
        <w:trPr>
          <w:trHeight w:val="600"/>
        </w:trPr>
        <w:tc>
          <w:tcPr>
            <w:tcW w:w="510" w:type="dxa"/>
            <w:shd w:val="clear" w:color="auto" w:fill="auto"/>
            <w:hideMark/>
          </w:tcPr>
          <w:p w:rsidR="003D38F4" w:rsidRPr="00C4405E" w:rsidRDefault="00734EC3" w:rsidP="00734EC3">
            <w:pPr>
              <w:pStyle w:val="SemEspaamen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2" w:type="dxa"/>
            <w:shd w:val="clear" w:color="auto" w:fill="auto"/>
            <w:hideMark/>
          </w:tcPr>
          <w:p w:rsidR="003D38F4" w:rsidRPr="00566F99" w:rsidRDefault="003D38F4" w:rsidP="00734EC3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Roots should be cleaned from </w:t>
            </w:r>
            <w:r w:rsidR="006218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sand</w:t>
            </w:r>
            <w:r w:rsidR="00734E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cut the roots extremities</w:t>
            </w:r>
            <w:r w:rsidR="001A62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(Figure 1</w:t>
            </w:r>
            <w:r w:rsidR="00F83D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 and 1B</w:t>
            </w:r>
            <w:r w:rsidR="001A62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603" w:type="dxa"/>
            <w:shd w:val="clear" w:color="auto" w:fill="auto"/>
            <w:hideMark/>
          </w:tcPr>
          <w:p w:rsidR="003D38F4" w:rsidRPr="00566F99" w:rsidRDefault="003D38F4" w:rsidP="00734EC3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Ensure samples are relatively clean and that non suitable roots (rotted) and root parts (stalks, fibrous) are not used</w:t>
            </w:r>
          </w:p>
        </w:tc>
      </w:tr>
      <w:tr w:rsidR="003D38F4" w:rsidRPr="00CE1E5B" w:rsidTr="00734EC3">
        <w:trPr>
          <w:trHeight w:val="600"/>
        </w:trPr>
        <w:tc>
          <w:tcPr>
            <w:tcW w:w="510" w:type="dxa"/>
            <w:shd w:val="clear" w:color="auto" w:fill="auto"/>
            <w:hideMark/>
          </w:tcPr>
          <w:p w:rsidR="003D38F4" w:rsidRPr="00C4405E" w:rsidRDefault="00734EC3" w:rsidP="00734EC3">
            <w:pPr>
              <w:pStyle w:val="SemEspaamen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2" w:type="dxa"/>
            <w:shd w:val="clear" w:color="auto" w:fill="auto"/>
            <w:hideMark/>
          </w:tcPr>
          <w:p w:rsidR="003D38F4" w:rsidRPr="00566F99" w:rsidRDefault="00734EC3" w:rsidP="00734EC3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Assemble the iron structure</w:t>
            </w:r>
            <w:r w:rsidR="00292B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(Figure1D), then tie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the two portable scales in the structure, put the barrel fully of water below one of the scale, and c</w:t>
            </w:r>
            <w:r w:rsidRPr="00566F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alibrate scale before use and ensure the u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nit of measurement is in grams</w:t>
            </w:r>
          </w:p>
        </w:tc>
        <w:tc>
          <w:tcPr>
            <w:tcW w:w="4603" w:type="dxa"/>
            <w:shd w:val="clear" w:color="auto" w:fill="auto"/>
            <w:hideMark/>
          </w:tcPr>
          <w:p w:rsidR="003D38F4" w:rsidRPr="00566F99" w:rsidRDefault="00734EC3" w:rsidP="00734EC3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Ensure that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you are using the correct scale, if </w:t>
            </w:r>
            <w:r w:rsidRPr="00566F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the scale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is </w:t>
            </w:r>
            <w:r w:rsidRPr="00566F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properly calibrated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566F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configured</w:t>
            </w:r>
            <w:r w:rsidRPr="00566F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to measure in grams</w:t>
            </w:r>
          </w:p>
        </w:tc>
      </w:tr>
      <w:tr w:rsidR="003D38F4" w:rsidRPr="00CE1E5B" w:rsidTr="00734EC3">
        <w:trPr>
          <w:trHeight w:val="900"/>
        </w:trPr>
        <w:tc>
          <w:tcPr>
            <w:tcW w:w="510" w:type="dxa"/>
            <w:shd w:val="clear" w:color="auto" w:fill="auto"/>
            <w:hideMark/>
          </w:tcPr>
          <w:p w:rsidR="003D38F4" w:rsidRPr="00566F99" w:rsidRDefault="00734EC3" w:rsidP="00734EC3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2" w:type="dxa"/>
            <w:shd w:val="clear" w:color="auto" w:fill="auto"/>
            <w:hideMark/>
          </w:tcPr>
          <w:p w:rsidR="003D38F4" w:rsidRPr="00566F99" w:rsidRDefault="00734EC3" w:rsidP="00292BFF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</w:t>
            </w:r>
            <w:r w:rsidR="004227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eigh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the ~</w:t>
            </w:r>
            <w:r w:rsidR="003D38F4" w:rsidRPr="00566F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5kg of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root </w:t>
            </w:r>
            <w:r w:rsidR="003D38F4" w:rsidRPr="00566F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sample in air</w:t>
            </w:r>
            <w:r w:rsidR="00F83D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(Figure 1</w:t>
            </w:r>
            <w:r w:rsidR="00292B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</w:t>
            </w:r>
            <w:r w:rsidR="00F83D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r w:rsidR="003D38F4" w:rsidRPr="00566F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and</w:t>
            </w:r>
            <w:r w:rsidR="006218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in water</w:t>
            </w:r>
            <w:r w:rsidR="00292B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(Figure 1F</w:t>
            </w:r>
            <w:r w:rsidR="00F83D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603" w:type="dxa"/>
            <w:shd w:val="clear" w:color="auto" w:fill="auto"/>
            <w:hideMark/>
          </w:tcPr>
          <w:p w:rsidR="003D38F4" w:rsidRPr="00566F99" w:rsidRDefault="00734EC3" w:rsidP="00734EC3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Ensure that the root samples is totally immersed and suspended in water</w:t>
            </w:r>
          </w:p>
        </w:tc>
      </w:tr>
      <w:tr w:rsidR="003D38F4" w:rsidRPr="00CE1E5B" w:rsidTr="00734EC3">
        <w:trPr>
          <w:trHeight w:val="300"/>
        </w:trPr>
        <w:tc>
          <w:tcPr>
            <w:tcW w:w="510" w:type="dxa"/>
            <w:shd w:val="clear" w:color="auto" w:fill="auto"/>
            <w:hideMark/>
          </w:tcPr>
          <w:p w:rsidR="003D38F4" w:rsidRPr="00566F99" w:rsidRDefault="00734EC3" w:rsidP="00734EC3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2" w:type="dxa"/>
            <w:shd w:val="clear" w:color="auto" w:fill="auto"/>
            <w:hideMark/>
          </w:tcPr>
          <w:p w:rsidR="003D38F4" w:rsidRPr="00566F99" w:rsidRDefault="003D38F4" w:rsidP="00734EC3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Change the water if the water is getting turbid sand and dirt</w:t>
            </w:r>
            <w:r w:rsidR="001A62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this</w:t>
            </w:r>
            <w:r w:rsidRPr="00566F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will influence the result</w:t>
            </w:r>
          </w:p>
        </w:tc>
        <w:tc>
          <w:tcPr>
            <w:tcW w:w="4603" w:type="dxa"/>
            <w:shd w:val="clear" w:color="auto" w:fill="auto"/>
            <w:hideMark/>
          </w:tcPr>
          <w:p w:rsidR="003D38F4" w:rsidRPr="00566F99" w:rsidRDefault="003D38F4" w:rsidP="00734EC3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Ensure removal of foreign bodies (sand and dirt)</w:t>
            </w:r>
            <w:r w:rsidR="006218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from samples before weighing</w:t>
            </w:r>
          </w:p>
        </w:tc>
      </w:tr>
      <w:tr w:rsidR="00427BB3" w:rsidRPr="00CE1E5B" w:rsidTr="00734EC3">
        <w:trPr>
          <w:trHeight w:val="300"/>
        </w:trPr>
        <w:tc>
          <w:tcPr>
            <w:tcW w:w="510" w:type="dxa"/>
            <w:shd w:val="clear" w:color="auto" w:fill="auto"/>
          </w:tcPr>
          <w:p w:rsidR="00427BB3" w:rsidRDefault="00427BB3" w:rsidP="00734EC3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2" w:type="dxa"/>
            <w:shd w:val="clear" w:color="auto" w:fill="auto"/>
          </w:tcPr>
          <w:p w:rsidR="00427BB3" w:rsidRPr="00566F99" w:rsidRDefault="00427BB3" w:rsidP="00734EC3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Upload the data into Cassavabase</w:t>
            </w:r>
          </w:p>
        </w:tc>
        <w:tc>
          <w:tcPr>
            <w:tcW w:w="4603" w:type="dxa"/>
            <w:shd w:val="clear" w:color="auto" w:fill="auto"/>
          </w:tcPr>
          <w:p w:rsidR="00427BB3" w:rsidRPr="00566F99" w:rsidRDefault="00427BB3" w:rsidP="00734EC3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31855" w:rsidRDefault="00B31855" w:rsidP="001F3486">
      <w:pPr>
        <w:rPr>
          <w:rFonts w:ascii="Times New Roman" w:hAnsi="Times New Roman" w:cs="Times New Roman"/>
          <w:lang w:val="en-US"/>
        </w:rPr>
      </w:pPr>
    </w:p>
    <w:p w:rsidR="00B31855" w:rsidRDefault="00B31855" w:rsidP="00B31855">
      <w:pPr>
        <w:keepNext/>
        <w:jc w:val="center"/>
      </w:pPr>
      <w:r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 wp14:anchorId="4D551579">
            <wp:extent cx="3126129" cy="2658110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29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855" w:rsidRDefault="00B31855" w:rsidP="00292BFF">
      <w:pPr>
        <w:pStyle w:val="Legenda"/>
        <w:jc w:val="both"/>
        <w:rPr>
          <w:lang w:val="en-US"/>
        </w:rPr>
      </w:pPr>
      <w:r w:rsidRPr="00B31855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 xml:space="preserve">Figure </w:t>
      </w:r>
      <w:r w:rsidRPr="00B31855">
        <w:rPr>
          <w:rFonts w:ascii="Times New Roman" w:hAnsi="Times New Roman" w:cs="Times New Roman"/>
          <w:i w:val="0"/>
          <w:color w:val="auto"/>
          <w:sz w:val="22"/>
          <w:szCs w:val="22"/>
        </w:rPr>
        <w:fldChar w:fldCharType="begin"/>
      </w:r>
      <w:r w:rsidRPr="00B31855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instrText xml:space="preserve"> SEQ Figura \* ARABIC </w:instrText>
      </w:r>
      <w:r w:rsidRPr="00B31855">
        <w:rPr>
          <w:rFonts w:ascii="Times New Roman" w:hAnsi="Times New Roman" w:cs="Times New Roman"/>
          <w:i w:val="0"/>
          <w:color w:val="auto"/>
          <w:sz w:val="22"/>
          <w:szCs w:val="22"/>
        </w:rPr>
        <w:fldChar w:fldCharType="separate"/>
      </w:r>
      <w:r w:rsidR="00A22722">
        <w:rPr>
          <w:rFonts w:ascii="Times New Roman" w:hAnsi="Times New Roman" w:cs="Times New Roman"/>
          <w:i w:val="0"/>
          <w:noProof/>
          <w:color w:val="auto"/>
          <w:sz w:val="22"/>
          <w:szCs w:val="22"/>
          <w:lang w:val="en-US"/>
        </w:rPr>
        <w:t>1</w:t>
      </w:r>
      <w:r w:rsidRPr="00B31855">
        <w:rPr>
          <w:rFonts w:ascii="Times New Roman" w:hAnsi="Times New Roman" w:cs="Times New Roman"/>
          <w:i w:val="0"/>
          <w:color w:val="auto"/>
          <w:sz w:val="22"/>
          <w:szCs w:val="22"/>
        </w:rPr>
        <w:fldChar w:fldCharType="end"/>
      </w:r>
      <w:r w:rsidRPr="00B31855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 xml:space="preserve"> - Standard operating procedures for dry matter content estimation by specific gravity methodology. A – cut roots per plot; B – root samples ready to be measured; C</w:t>
      </w:r>
      <w:r w:rsidR="00CE7146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 xml:space="preserve"> – root samples in the basket; D – Iron structure </w:t>
      </w:r>
      <w:r w:rsidR="00292BFF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 xml:space="preserve">used to support the scales; </w:t>
      </w:r>
      <w:r w:rsidR="00CE7146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>E</w:t>
      </w:r>
      <w:r w:rsidRPr="00B31855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 xml:space="preserve"> – Weigh the ~5kg of root sample in air; </w:t>
      </w:r>
      <w:r w:rsidR="00CE7146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>F</w:t>
      </w:r>
      <w:r w:rsidRPr="00B31855">
        <w:rPr>
          <w:rFonts w:ascii="Times New Roman" w:hAnsi="Times New Roman" w:cs="Times New Roman"/>
          <w:i w:val="0"/>
          <w:color w:val="auto"/>
          <w:sz w:val="22"/>
          <w:szCs w:val="22"/>
          <w:lang w:val="en-US"/>
        </w:rPr>
        <w:t xml:space="preserve"> - Weigh the ~5kg of root sample immersed in water</w:t>
      </w:r>
      <w:r>
        <w:rPr>
          <w:lang w:val="en-US"/>
        </w:rPr>
        <w:br w:type="page"/>
      </w:r>
    </w:p>
    <w:p w:rsidR="00B31855" w:rsidRPr="00566F99" w:rsidRDefault="00E97DCC" w:rsidP="00B31855">
      <w:pPr>
        <w:pStyle w:val="Ttulo1"/>
        <w:rPr>
          <w:rFonts w:ascii="Times New Roman" w:hAnsi="Times New Roman"/>
          <w:szCs w:val="24"/>
        </w:rPr>
      </w:pPr>
      <w:r>
        <w:rPr>
          <w:rFonts w:eastAsia="Calibri"/>
        </w:rPr>
        <w:lastRenderedPageBreak/>
        <w:t>Hydrogen c</w:t>
      </w:r>
      <w:r w:rsidR="00B31855">
        <w:rPr>
          <w:rFonts w:eastAsia="Calibri"/>
        </w:rPr>
        <w:t xml:space="preserve">yanide </w:t>
      </w:r>
      <w:r w:rsidR="00B31855" w:rsidRPr="009D3477">
        <w:rPr>
          <w:rFonts w:eastAsia="Calibri"/>
        </w:rPr>
        <w:t>content determination</w:t>
      </w:r>
      <w:r w:rsidR="00B31855">
        <w:rPr>
          <w:rFonts w:eastAsia="Calibri"/>
        </w:rPr>
        <w:t xml:space="preserve"> by Picrato methodology</w:t>
      </w:r>
    </w:p>
    <w:p w:rsidR="00B31855" w:rsidRPr="00566F99" w:rsidRDefault="00B31855" w:rsidP="00B31855">
      <w:pPr>
        <w:pStyle w:val="SemEspaamento"/>
        <w:rPr>
          <w:rFonts w:ascii="Times New Roman" w:hAnsi="Times New Roman"/>
          <w:sz w:val="24"/>
          <w:szCs w:val="24"/>
        </w:rPr>
      </w:pPr>
    </w:p>
    <w:p w:rsidR="00B31855" w:rsidRPr="00566F99" w:rsidRDefault="00B31855" w:rsidP="00B3185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tandard operation procedures</w:t>
      </w:r>
      <w:r w:rsidRPr="00566F99">
        <w:rPr>
          <w:rFonts w:ascii="Times New Roman" w:hAnsi="Times New Roman"/>
          <w:sz w:val="24"/>
          <w:szCs w:val="24"/>
        </w:rPr>
        <w:t xml:space="preserve"> for </w:t>
      </w:r>
      <w:r w:rsidR="00E97DCC">
        <w:rPr>
          <w:rFonts w:ascii="Times New Roman" w:hAnsi="Times New Roman"/>
          <w:sz w:val="24"/>
          <w:szCs w:val="24"/>
        </w:rPr>
        <w:t xml:space="preserve">hydrogen </w:t>
      </w:r>
      <w:r>
        <w:rPr>
          <w:rFonts w:ascii="Times New Roman" w:hAnsi="Times New Roman"/>
          <w:sz w:val="24"/>
          <w:szCs w:val="24"/>
        </w:rPr>
        <w:t>cyanide content</w:t>
      </w:r>
      <w:r w:rsidRPr="00566F99">
        <w:rPr>
          <w:rFonts w:ascii="Times New Roman" w:hAnsi="Times New Roman"/>
          <w:sz w:val="24"/>
          <w:szCs w:val="24"/>
        </w:rPr>
        <w:t xml:space="preserve"> using </w:t>
      </w:r>
      <w:r>
        <w:rPr>
          <w:rFonts w:ascii="Times New Roman" w:hAnsi="Times New Roman"/>
          <w:sz w:val="24"/>
          <w:szCs w:val="24"/>
        </w:rPr>
        <w:t xml:space="preserve">picrato </w:t>
      </w:r>
      <w:r w:rsidRPr="00566F99">
        <w:rPr>
          <w:rFonts w:ascii="Times New Roman" w:hAnsi="Times New Roman"/>
          <w:sz w:val="24"/>
          <w:szCs w:val="24"/>
        </w:rPr>
        <w:t>methodology</w:t>
      </w:r>
    </w:p>
    <w:p w:rsidR="00B31855" w:rsidRPr="00566F99" w:rsidRDefault="00B31855" w:rsidP="00B31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31855" w:rsidRPr="00566F99" w:rsidRDefault="00B31855" w:rsidP="00B3185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Outline</w:t>
      </w:r>
    </w:p>
    <w:p w:rsidR="00B31855" w:rsidRPr="00566F99" w:rsidRDefault="00B31855" w:rsidP="00B31855">
      <w:pPr>
        <w:pStyle w:val="SemEspaamento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 xml:space="preserve">Objective of </w:t>
      </w:r>
      <w:r w:rsidR="00E97DCC">
        <w:rPr>
          <w:rFonts w:ascii="Times New Roman" w:hAnsi="Times New Roman"/>
          <w:sz w:val="24"/>
          <w:szCs w:val="24"/>
        </w:rPr>
        <w:t xml:space="preserve">hydrogen </w:t>
      </w:r>
      <w:r>
        <w:rPr>
          <w:rFonts w:ascii="Times New Roman" w:hAnsi="Times New Roman"/>
          <w:sz w:val="24"/>
          <w:szCs w:val="24"/>
        </w:rPr>
        <w:t>cyanide content</w:t>
      </w:r>
      <w:r w:rsidRPr="00566F99">
        <w:rPr>
          <w:rFonts w:ascii="Times New Roman" w:hAnsi="Times New Roman"/>
          <w:sz w:val="24"/>
          <w:szCs w:val="24"/>
        </w:rPr>
        <w:t xml:space="preserve"> determination</w:t>
      </w:r>
    </w:p>
    <w:p w:rsidR="00B31855" w:rsidRPr="00566F99" w:rsidRDefault="00B31855" w:rsidP="00B31855">
      <w:pPr>
        <w:pStyle w:val="SemEspaamento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 xml:space="preserve">Sampling procedure </w:t>
      </w:r>
    </w:p>
    <w:p w:rsidR="00B31855" w:rsidRPr="001A62C6" w:rsidRDefault="00B31855" w:rsidP="00B31855">
      <w:pPr>
        <w:pStyle w:val="SemEspaamento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Picrato Methodology</w:t>
      </w:r>
    </w:p>
    <w:p w:rsidR="00B31855" w:rsidRDefault="00B31855" w:rsidP="00B31855">
      <w:pPr>
        <w:pStyle w:val="SemEspaamento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Standard Operating Procedures and Critical Control Points</w:t>
      </w:r>
    </w:p>
    <w:p w:rsidR="00B31855" w:rsidRPr="001A62C6" w:rsidRDefault="00B31855" w:rsidP="00B31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31855" w:rsidRPr="00566F99" w:rsidRDefault="00B31855" w:rsidP="00B3185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 xml:space="preserve">Objectives of </w:t>
      </w:r>
      <w:r w:rsidR="00E97DCC">
        <w:rPr>
          <w:rFonts w:ascii="Times New Roman" w:hAnsi="Times New Roman"/>
          <w:sz w:val="24"/>
          <w:szCs w:val="24"/>
        </w:rPr>
        <w:t xml:space="preserve">hydrogen </w:t>
      </w:r>
      <w:r>
        <w:rPr>
          <w:rFonts w:ascii="Times New Roman" w:hAnsi="Times New Roman"/>
          <w:sz w:val="24"/>
          <w:szCs w:val="24"/>
        </w:rPr>
        <w:t>cyanide content</w:t>
      </w:r>
      <w:r w:rsidRPr="00566F99">
        <w:rPr>
          <w:rFonts w:ascii="Times New Roman" w:hAnsi="Times New Roman"/>
          <w:sz w:val="24"/>
          <w:szCs w:val="24"/>
        </w:rPr>
        <w:t xml:space="preserve"> determination</w:t>
      </w:r>
    </w:p>
    <w:p w:rsidR="00B31855" w:rsidRPr="00566F99" w:rsidRDefault="00B31855" w:rsidP="00B31855">
      <w:pPr>
        <w:pStyle w:val="SemEspaamento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 xml:space="preserve">To determine the </w:t>
      </w:r>
      <w:r w:rsidR="00E97DCC">
        <w:rPr>
          <w:rFonts w:ascii="Times New Roman" w:hAnsi="Times New Roman"/>
          <w:sz w:val="24"/>
          <w:szCs w:val="24"/>
        </w:rPr>
        <w:t>main purpose</w:t>
      </w:r>
      <w:r>
        <w:rPr>
          <w:rFonts w:ascii="Times New Roman" w:hAnsi="Times New Roman"/>
          <w:sz w:val="24"/>
          <w:szCs w:val="24"/>
        </w:rPr>
        <w:t xml:space="preserve"> for the clone </w:t>
      </w:r>
      <w:r w:rsidR="00E97DCC">
        <w:rPr>
          <w:rFonts w:ascii="Times New Roman" w:hAnsi="Times New Roman"/>
          <w:sz w:val="24"/>
          <w:szCs w:val="24"/>
        </w:rPr>
        <w:t xml:space="preserve">if it will be recommended </w:t>
      </w:r>
      <w:r>
        <w:rPr>
          <w:rFonts w:ascii="Times New Roman" w:hAnsi="Times New Roman"/>
          <w:sz w:val="24"/>
          <w:szCs w:val="24"/>
        </w:rPr>
        <w:t xml:space="preserve">for </w:t>
      </w:r>
      <w:r w:rsidR="00E97DCC">
        <w:rPr>
          <w:rFonts w:ascii="Times New Roman" w:hAnsi="Times New Roman"/>
          <w:sz w:val="24"/>
          <w:szCs w:val="24"/>
        </w:rPr>
        <w:t xml:space="preserve">starch </w:t>
      </w:r>
      <w:r>
        <w:rPr>
          <w:rFonts w:ascii="Times New Roman" w:hAnsi="Times New Roman"/>
          <w:sz w:val="24"/>
          <w:szCs w:val="24"/>
        </w:rPr>
        <w:t xml:space="preserve">industry or fresh root </w:t>
      </w:r>
      <w:r w:rsidR="00E97DCC">
        <w:rPr>
          <w:rFonts w:ascii="Times New Roman" w:hAnsi="Times New Roman"/>
          <w:sz w:val="24"/>
          <w:szCs w:val="24"/>
        </w:rPr>
        <w:t>consumption</w:t>
      </w:r>
    </w:p>
    <w:p w:rsidR="00B31855" w:rsidRPr="00566F99" w:rsidRDefault="00B31855" w:rsidP="00B31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31855" w:rsidRPr="00566F99" w:rsidRDefault="00B31855" w:rsidP="00B31855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566F99">
        <w:rPr>
          <w:rFonts w:ascii="Times New Roman" w:hAnsi="Times New Roman"/>
          <w:b/>
          <w:bCs/>
          <w:sz w:val="24"/>
          <w:szCs w:val="24"/>
        </w:rPr>
        <w:t>Sampling procedures</w:t>
      </w:r>
    </w:p>
    <w:p w:rsidR="00B31855" w:rsidRPr="00566F99" w:rsidRDefault="00B31855" w:rsidP="00B31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31855" w:rsidRDefault="00E97DCC" w:rsidP="00E97DCC">
      <w:pPr>
        <w:pStyle w:val="SemEspaamento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Picrato methodology</w:t>
      </w:r>
      <w:r w:rsidR="00B31855">
        <w:rPr>
          <w:rFonts w:ascii="Times New Roman" w:hAnsi="Times New Roman"/>
          <w:sz w:val="24"/>
          <w:szCs w:val="24"/>
        </w:rPr>
        <w:t>:</w:t>
      </w:r>
    </w:p>
    <w:p w:rsidR="00B31855" w:rsidRDefault="00B31855" w:rsidP="00B31855">
      <w:pPr>
        <w:pStyle w:val="SemEspaamento"/>
        <w:rPr>
          <w:rFonts w:ascii="Times New Roman" w:hAnsi="Times New Roman"/>
          <w:sz w:val="24"/>
          <w:szCs w:val="24"/>
        </w:rPr>
      </w:pPr>
    </w:p>
    <w:p w:rsidR="00B31855" w:rsidRDefault="00B31855" w:rsidP="00B3185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Materials needed</w:t>
      </w:r>
    </w:p>
    <w:p w:rsidR="003238ED" w:rsidRDefault="003238ED" w:rsidP="00B31855">
      <w:pPr>
        <w:pStyle w:val="SemEspaamento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  <w:sectPr w:rsidR="003238ED" w:rsidSect="00464B0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31855" w:rsidRDefault="00B31855" w:rsidP="00B31855">
      <w:pPr>
        <w:pStyle w:val="SemEspaamento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97DCC">
        <w:rPr>
          <w:rFonts w:ascii="Times New Roman" w:hAnsi="Times New Roman"/>
          <w:sz w:val="24"/>
          <w:szCs w:val="24"/>
        </w:rPr>
        <w:t>-4</w:t>
      </w:r>
      <w:r>
        <w:rPr>
          <w:rFonts w:ascii="Times New Roman" w:hAnsi="Times New Roman"/>
          <w:sz w:val="24"/>
          <w:szCs w:val="24"/>
        </w:rPr>
        <w:t>x medium sized root samples per plot</w:t>
      </w:r>
    </w:p>
    <w:p w:rsidR="00B31855" w:rsidRDefault="00B31855" w:rsidP="00B31855">
      <w:pPr>
        <w:pStyle w:val="SemEspaamento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1x </w:t>
      </w:r>
      <w:r w:rsidR="0000779E">
        <w:rPr>
          <w:rFonts w:ascii="Times New Roman" w:hAnsi="Times New Roman"/>
          <w:sz w:val="24"/>
          <w:szCs w:val="24"/>
        </w:rPr>
        <w:t>Rol</w:t>
      </w:r>
      <w:r w:rsidR="00E97DCC">
        <w:rPr>
          <w:rFonts w:ascii="Times New Roman" w:hAnsi="Times New Roman"/>
          <w:sz w:val="24"/>
          <w:szCs w:val="24"/>
        </w:rPr>
        <w:t>l of p</w:t>
      </w:r>
      <w:r>
        <w:rPr>
          <w:rFonts w:ascii="Times New Roman" w:hAnsi="Times New Roman"/>
          <w:sz w:val="24"/>
          <w:szCs w:val="24"/>
        </w:rPr>
        <w:t>lastic</w:t>
      </w:r>
      <w:r w:rsidR="00CE7146">
        <w:rPr>
          <w:rFonts w:ascii="Times New Roman" w:hAnsi="Times New Roman"/>
          <w:sz w:val="24"/>
          <w:szCs w:val="24"/>
        </w:rPr>
        <w:t xml:space="preserve"> bags with 1,000</w:t>
      </w:r>
      <w:r w:rsidR="00E97DCC">
        <w:rPr>
          <w:rFonts w:ascii="Times New Roman" w:hAnsi="Times New Roman"/>
          <w:sz w:val="24"/>
          <w:szCs w:val="24"/>
        </w:rPr>
        <w:t xml:space="preserve"> units</w:t>
      </w:r>
    </w:p>
    <w:p w:rsidR="00B31855" w:rsidRDefault="00E97DCC" w:rsidP="00B31855">
      <w:pPr>
        <w:pStyle w:val="SemEspaamento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31855">
        <w:rPr>
          <w:rFonts w:ascii="Times New Roman" w:hAnsi="Times New Roman"/>
          <w:sz w:val="24"/>
          <w:szCs w:val="24"/>
        </w:rPr>
        <w:t xml:space="preserve">x </w:t>
      </w:r>
      <w:r>
        <w:rPr>
          <w:rFonts w:ascii="Times New Roman" w:hAnsi="Times New Roman"/>
          <w:sz w:val="24"/>
          <w:szCs w:val="24"/>
        </w:rPr>
        <w:t>rolls of masking tape</w:t>
      </w:r>
    </w:p>
    <w:p w:rsidR="00B31855" w:rsidRDefault="00E97DCC" w:rsidP="00B31855">
      <w:pPr>
        <w:pStyle w:val="SemEspaamento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31855">
        <w:rPr>
          <w:rFonts w:ascii="Times New Roman" w:hAnsi="Times New Roman"/>
          <w:sz w:val="24"/>
          <w:szCs w:val="24"/>
        </w:rPr>
        <w:t>x knifes</w:t>
      </w:r>
    </w:p>
    <w:p w:rsidR="00B31855" w:rsidRDefault="00E97DCC" w:rsidP="00B31855">
      <w:pPr>
        <w:pStyle w:val="SemEspaamento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31855">
        <w:rPr>
          <w:rFonts w:ascii="Times New Roman" w:hAnsi="Times New Roman"/>
          <w:sz w:val="24"/>
          <w:szCs w:val="24"/>
        </w:rPr>
        <w:t>x cutting tables</w:t>
      </w:r>
    </w:p>
    <w:p w:rsidR="00E97DCC" w:rsidRDefault="00E97DCC" w:rsidP="00B31855">
      <w:pPr>
        <w:pStyle w:val="SemEspaamento"/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1x Petri dish</w:t>
      </w:r>
    </w:p>
    <w:p w:rsidR="00E97DCC" w:rsidRDefault="00E97DCC" w:rsidP="00B31855">
      <w:pPr>
        <w:pStyle w:val="PargrafodaLista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3-4</w:t>
      </w:r>
      <w:r w:rsidR="00B31855" w:rsidRPr="00137737">
        <w:rPr>
          <w:rFonts w:ascii="Times New Roman" w:hAnsi="Times New Roman" w:cs="Times New Roman"/>
          <w:lang w:val="en-US"/>
        </w:rPr>
        <w:t xml:space="preserve">x </w:t>
      </w:r>
      <w:r>
        <w:rPr>
          <w:rFonts w:ascii="Times New Roman" w:hAnsi="Times New Roman" w:cs="Times New Roman"/>
          <w:lang w:val="en-US"/>
        </w:rPr>
        <w:t>Test tubes</w:t>
      </w:r>
      <w:r w:rsidR="009601D7">
        <w:rPr>
          <w:rFonts w:ascii="Times New Roman" w:hAnsi="Times New Roman" w:cs="Times New Roman"/>
          <w:lang w:val="en-US"/>
        </w:rPr>
        <w:t xml:space="preserve"> per plot</w:t>
      </w:r>
    </w:p>
    <w:p w:rsidR="0000779E" w:rsidRDefault="0000779E" w:rsidP="00B31855">
      <w:pPr>
        <w:pStyle w:val="PargrafodaLista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3-4x Test tubes caps per plot</w:t>
      </w:r>
    </w:p>
    <w:p w:rsidR="009601D7" w:rsidRDefault="009601D7" w:rsidP="00B31855">
      <w:pPr>
        <w:pStyle w:val="PargrafodaLista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3-4x Test tubes grids</w:t>
      </w:r>
    </w:p>
    <w:p w:rsidR="009601D7" w:rsidRDefault="009601D7" w:rsidP="00B31855">
      <w:pPr>
        <w:pStyle w:val="PargrafodaLista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3x Bunch of paper towel</w:t>
      </w:r>
    </w:p>
    <w:p w:rsidR="0000779E" w:rsidRDefault="0000779E" w:rsidP="00CE7146">
      <w:pPr>
        <w:pStyle w:val="PargrafodaLista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3x Reels of filter paper</w:t>
      </w:r>
      <w:r w:rsidR="00CE7146" w:rsidRPr="00CE7146">
        <w:rPr>
          <w:lang w:val="en-US"/>
        </w:rPr>
        <w:t xml:space="preserve"> </w:t>
      </w:r>
      <w:r w:rsidR="00CE7146" w:rsidRPr="00CE7146">
        <w:rPr>
          <w:rFonts w:ascii="Times New Roman" w:hAnsi="Times New Roman" w:cs="Times New Roman"/>
          <w:lang w:val="en-US"/>
        </w:rPr>
        <w:t>Whatman n</w:t>
      </w:r>
      <w:r w:rsidR="00CE7146">
        <w:rPr>
          <w:rFonts w:ascii="Times New Roman" w:hAnsi="Times New Roman" w:cs="Times New Roman"/>
          <w:lang w:val="en-US"/>
        </w:rPr>
        <w:t xml:space="preserve">° </w:t>
      </w:r>
      <w:r w:rsidR="00CE7146" w:rsidRPr="00CE7146">
        <w:rPr>
          <w:rFonts w:ascii="Times New Roman" w:hAnsi="Times New Roman" w:cs="Times New Roman"/>
          <w:lang w:val="en-US"/>
        </w:rPr>
        <w:t>1</w:t>
      </w:r>
    </w:p>
    <w:p w:rsidR="0000779E" w:rsidRDefault="0000779E" w:rsidP="00B31855">
      <w:pPr>
        <w:pStyle w:val="PargrafodaLista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1x Scissor</w:t>
      </w:r>
    </w:p>
    <w:p w:rsidR="00F57E33" w:rsidRDefault="00F57E33" w:rsidP="00B31855">
      <w:pPr>
        <w:pStyle w:val="PargrafodaLista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1x Tweezer</w:t>
      </w:r>
    </w:p>
    <w:p w:rsidR="00E977C7" w:rsidRDefault="00E977C7" w:rsidP="00B31855">
      <w:pPr>
        <w:pStyle w:val="PargrafodaLista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1x Medicine dropper bottle</w:t>
      </w:r>
    </w:p>
    <w:p w:rsidR="0000779E" w:rsidRDefault="0000779E" w:rsidP="00B31855">
      <w:pPr>
        <w:pStyle w:val="PargrafodaLista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 liter of toluene</w:t>
      </w:r>
    </w:p>
    <w:p w:rsidR="0000779E" w:rsidRDefault="0000779E" w:rsidP="00B31855">
      <w:pPr>
        <w:pStyle w:val="PargrafodaLista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 liter of picrato solution</w:t>
      </w:r>
    </w:p>
    <w:p w:rsidR="00B31855" w:rsidRDefault="009601D7" w:rsidP="00B31855">
      <w:pPr>
        <w:pStyle w:val="PargrafodaLista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1x </w:t>
      </w:r>
      <w:r w:rsidR="00B31855" w:rsidRPr="00137737">
        <w:rPr>
          <w:rFonts w:ascii="Times New Roman" w:hAnsi="Times New Roman" w:cs="Times New Roman"/>
          <w:lang w:val="en-US"/>
        </w:rPr>
        <w:t>Tablet or mobile</w:t>
      </w:r>
      <w:r w:rsidR="00B31855">
        <w:rPr>
          <w:rFonts w:ascii="Times New Roman" w:hAnsi="Times New Roman" w:cs="Times New Roman"/>
          <w:lang w:val="en-US"/>
        </w:rPr>
        <w:t xml:space="preserve"> with fieldbook app</w:t>
      </w:r>
    </w:p>
    <w:p w:rsidR="00B31855" w:rsidRPr="00137737" w:rsidRDefault="00B31855" w:rsidP="00B31855">
      <w:pPr>
        <w:pStyle w:val="PargrafodaLista"/>
        <w:numPr>
          <w:ilvl w:val="0"/>
          <w:numId w:val="10"/>
        </w:numPr>
        <w:ind w:left="426"/>
        <w:rPr>
          <w:rFonts w:ascii="Times New Roman" w:hAnsi="Times New Roman" w:cs="Times New Roman"/>
          <w:lang w:val="en-US"/>
        </w:rPr>
      </w:pPr>
      <w:r w:rsidRPr="00137737">
        <w:rPr>
          <w:rFonts w:ascii="Times New Roman" w:hAnsi="Times New Roman" w:cs="Times New Roman"/>
          <w:lang w:val="en-US"/>
        </w:rPr>
        <w:t>1x Notebook</w:t>
      </w:r>
      <w:r>
        <w:rPr>
          <w:rFonts w:ascii="Times New Roman" w:hAnsi="Times New Roman" w:cs="Times New Roman"/>
          <w:lang w:val="en-US"/>
        </w:rPr>
        <w:t xml:space="preserve"> for annotation</w:t>
      </w:r>
    </w:p>
    <w:p w:rsidR="00B31855" w:rsidRPr="00137737" w:rsidRDefault="00B31855" w:rsidP="00B31855">
      <w:pPr>
        <w:pStyle w:val="PargrafodaLista"/>
        <w:numPr>
          <w:ilvl w:val="0"/>
          <w:numId w:val="10"/>
        </w:numPr>
        <w:ind w:left="426"/>
        <w:rPr>
          <w:rFonts w:ascii="Times New Roman" w:hAnsi="Times New Roman" w:cs="Times New Roman"/>
          <w:lang w:val="en-US"/>
        </w:rPr>
      </w:pPr>
      <w:r w:rsidRPr="00137737">
        <w:rPr>
          <w:rFonts w:ascii="Times New Roman" w:hAnsi="Times New Roman" w:cs="Times New Roman"/>
          <w:lang w:val="en-US"/>
        </w:rPr>
        <w:t>3x Pencil</w:t>
      </w:r>
    </w:p>
    <w:p w:rsidR="00B31855" w:rsidRPr="00137737" w:rsidRDefault="00B31855" w:rsidP="00B31855">
      <w:pPr>
        <w:pStyle w:val="PargrafodaLista"/>
        <w:numPr>
          <w:ilvl w:val="0"/>
          <w:numId w:val="10"/>
        </w:numPr>
        <w:ind w:left="426"/>
        <w:rPr>
          <w:rFonts w:ascii="Times New Roman" w:hAnsi="Times New Roman" w:cs="Times New Roman"/>
          <w:lang w:val="en-US"/>
        </w:rPr>
      </w:pPr>
      <w:r w:rsidRPr="00137737">
        <w:rPr>
          <w:rFonts w:ascii="Times New Roman" w:hAnsi="Times New Roman" w:cs="Times New Roman"/>
          <w:lang w:val="en-US"/>
        </w:rPr>
        <w:t>1x Erasor</w:t>
      </w:r>
    </w:p>
    <w:p w:rsidR="00A875FE" w:rsidRPr="00A875FE" w:rsidRDefault="00B31855" w:rsidP="003238ED">
      <w:pPr>
        <w:pStyle w:val="PargrafodaLista"/>
        <w:numPr>
          <w:ilvl w:val="0"/>
          <w:numId w:val="10"/>
        </w:numPr>
        <w:ind w:left="426"/>
        <w:rPr>
          <w:rFonts w:ascii="Times New Roman" w:hAnsi="Times New Roman"/>
          <w:sz w:val="24"/>
          <w:szCs w:val="24"/>
          <w:lang w:val="en-US"/>
        </w:rPr>
      </w:pPr>
      <w:r w:rsidRPr="00A875FE">
        <w:rPr>
          <w:rFonts w:ascii="Times New Roman" w:hAnsi="Times New Roman" w:cs="Times New Roman"/>
          <w:lang w:val="en-US"/>
        </w:rPr>
        <w:t>1x Pencil sharpener</w:t>
      </w:r>
    </w:p>
    <w:p w:rsidR="003238ED" w:rsidRDefault="003238ED" w:rsidP="00B31855">
      <w:pPr>
        <w:pStyle w:val="SemEspaamento"/>
        <w:jc w:val="both"/>
        <w:rPr>
          <w:rFonts w:ascii="Times New Roman" w:hAnsi="Times New Roman"/>
          <w:sz w:val="24"/>
          <w:szCs w:val="24"/>
        </w:rPr>
        <w:sectPr w:rsidR="003238ED" w:rsidSect="003238E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238ED" w:rsidRDefault="003238ED" w:rsidP="00B3185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EF28EC" w:rsidRDefault="00EF28EC" w:rsidP="00B3185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Picrato solution preparation</w:t>
      </w:r>
    </w:p>
    <w:p w:rsidR="00EF28EC" w:rsidRDefault="00EF28EC" w:rsidP="00B3185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Materials needed for 200mL of picrato solution</w:t>
      </w:r>
    </w:p>
    <w:p w:rsidR="00EF28EC" w:rsidRDefault="00131169" w:rsidP="00EF28EC">
      <w:pPr>
        <w:pStyle w:val="SemEspaamento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Mix </w:t>
      </w:r>
      <w:r w:rsidR="00EF28EC">
        <w:rPr>
          <w:rFonts w:ascii="Times New Roman" w:hAnsi="Times New Roman"/>
          <w:sz w:val="24"/>
          <w:szCs w:val="24"/>
        </w:rPr>
        <w:t xml:space="preserve">0.5 grams of </w:t>
      </w:r>
      <w:r>
        <w:rPr>
          <w:rFonts w:ascii="Times New Roman" w:hAnsi="Times New Roman"/>
          <w:sz w:val="24"/>
          <w:szCs w:val="24"/>
        </w:rPr>
        <w:t xml:space="preserve">picric acid </w:t>
      </w:r>
      <w:r w:rsidR="00EF28EC">
        <w:rPr>
          <w:rFonts w:ascii="Times New Roman" w:hAnsi="Times New Roman"/>
          <w:sz w:val="24"/>
          <w:szCs w:val="24"/>
        </w:rPr>
        <w:t>(C</w:t>
      </w:r>
      <w:r w:rsidR="00EF28EC" w:rsidRPr="00131169">
        <w:rPr>
          <w:rFonts w:ascii="Times New Roman" w:hAnsi="Times New Roman"/>
          <w:sz w:val="24"/>
          <w:szCs w:val="24"/>
          <w:vertAlign w:val="subscript"/>
        </w:rPr>
        <w:t>6</w:t>
      </w:r>
      <w:r w:rsidR="00EF28EC">
        <w:rPr>
          <w:rFonts w:ascii="Times New Roman" w:hAnsi="Times New Roman"/>
          <w:sz w:val="24"/>
          <w:szCs w:val="24"/>
        </w:rPr>
        <w:t>H</w:t>
      </w:r>
      <w:r w:rsidR="00EF28EC" w:rsidRPr="00131169">
        <w:rPr>
          <w:rFonts w:ascii="Times New Roman" w:hAnsi="Times New Roman"/>
          <w:sz w:val="24"/>
          <w:szCs w:val="24"/>
          <w:vertAlign w:val="subscript"/>
        </w:rPr>
        <w:t>3</w:t>
      </w:r>
      <w:r w:rsidR="00EF28EC">
        <w:rPr>
          <w:rFonts w:ascii="Times New Roman" w:hAnsi="Times New Roman"/>
          <w:sz w:val="24"/>
          <w:szCs w:val="24"/>
        </w:rPr>
        <w:t>N</w:t>
      </w:r>
      <w:r w:rsidR="00EF28EC" w:rsidRPr="00131169">
        <w:rPr>
          <w:rFonts w:ascii="Times New Roman" w:hAnsi="Times New Roman"/>
          <w:sz w:val="24"/>
          <w:szCs w:val="24"/>
          <w:vertAlign w:val="subscript"/>
        </w:rPr>
        <w:t>3</w:t>
      </w:r>
      <w:r w:rsidR="00EF28EC">
        <w:rPr>
          <w:rFonts w:ascii="Times New Roman" w:hAnsi="Times New Roman"/>
          <w:sz w:val="24"/>
          <w:szCs w:val="24"/>
        </w:rPr>
        <w:t>O</w:t>
      </w:r>
      <w:r w:rsidR="00EF28EC" w:rsidRPr="00131169">
        <w:rPr>
          <w:rFonts w:ascii="Times New Roman" w:hAnsi="Times New Roman"/>
          <w:sz w:val="24"/>
          <w:szCs w:val="24"/>
          <w:vertAlign w:val="subscript"/>
        </w:rPr>
        <w:t>7</w:t>
      </w:r>
      <w:r w:rsidR="00EF28E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in 50mLiter of water</w:t>
      </w:r>
    </w:p>
    <w:p w:rsidR="00131169" w:rsidRDefault="00131169" w:rsidP="00EF28EC">
      <w:pPr>
        <w:pStyle w:val="SemEspaamento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Mix 2.5 grams of sodium carbonate in 50mLiter of water</w:t>
      </w:r>
    </w:p>
    <w:p w:rsidR="00131169" w:rsidRDefault="00131169" w:rsidP="00EF28EC">
      <w:pPr>
        <w:pStyle w:val="SemEspaamento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Then mix the previously solutions to prepare the picrato solution</w:t>
      </w:r>
    </w:p>
    <w:p w:rsidR="00131169" w:rsidRDefault="00131169" w:rsidP="0013116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B31855" w:rsidRPr="00566F99" w:rsidRDefault="00B31855" w:rsidP="00B3185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Procedures</w:t>
      </w:r>
    </w:p>
    <w:p w:rsidR="00B31855" w:rsidRDefault="00B31855" w:rsidP="00B31855">
      <w:pPr>
        <w:pStyle w:val="SemEspaamento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Receive the root samples from the field</w:t>
      </w:r>
    </w:p>
    <w:p w:rsidR="00B31855" w:rsidRDefault="0000779E" w:rsidP="00B31855">
      <w:pPr>
        <w:pStyle w:val="SemEspaamento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Remove the soil adherent to the roots</w:t>
      </w:r>
    </w:p>
    <w:p w:rsidR="00262D72" w:rsidRPr="00566F99" w:rsidRDefault="00262D72" w:rsidP="00B31855">
      <w:pPr>
        <w:pStyle w:val="SemEspaamento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Cut the filter paper in small pieces</w:t>
      </w:r>
      <w:r w:rsidR="00CE7146">
        <w:rPr>
          <w:rFonts w:ascii="Times New Roman" w:hAnsi="Times New Roman"/>
          <w:sz w:val="24"/>
          <w:szCs w:val="24"/>
        </w:rPr>
        <w:t xml:space="preserve"> of 1cm x 6cm</w:t>
      </w:r>
      <w:r>
        <w:rPr>
          <w:rFonts w:ascii="Times New Roman" w:hAnsi="Times New Roman"/>
          <w:sz w:val="24"/>
          <w:szCs w:val="24"/>
        </w:rPr>
        <w:t>, it should enter easily in the test tube</w:t>
      </w:r>
    </w:p>
    <w:p w:rsidR="00B31855" w:rsidRDefault="0000779E" w:rsidP="00B31855">
      <w:pPr>
        <w:pStyle w:val="SemEspaamento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Cut </w:t>
      </w:r>
      <w:r w:rsidR="00262D72">
        <w:rPr>
          <w:rFonts w:ascii="Times New Roman" w:hAnsi="Times New Roman"/>
          <w:sz w:val="24"/>
          <w:szCs w:val="24"/>
        </w:rPr>
        <w:t>1-2</w:t>
      </w:r>
      <w:r>
        <w:rPr>
          <w:rFonts w:ascii="Times New Roman" w:hAnsi="Times New Roman"/>
          <w:sz w:val="24"/>
          <w:szCs w:val="24"/>
        </w:rPr>
        <w:t xml:space="preserve"> small </w:t>
      </w:r>
      <w:r w:rsidR="00262D72">
        <w:rPr>
          <w:rFonts w:ascii="Times New Roman" w:hAnsi="Times New Roman"/>
          <w:sz w:val="24"/>
          <w:szCs w:val="24"/>
        </w:rPr>
        <w:t xml:space="preserve">root </w:t>
      </w:r>
      <w:r>
        <w:rPr>
          <w:rFonts w:ascii="Times New Roman" w:hAnsi="Times New Roman"/>
          <w:sz w:val="24"/>
          <w:szCs w:val="24"/>
        </w:rPr>
        <w:t>piece</w:t>
      </w:r>
      <w:r w:rsidR="00262D7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from the middle of root per root replicate per plot</w:t>
      </w:r>
    </w:p>
    <w:p w:rsidR="00262D72" w:rsidRPr="00566F99" w:rsidRDefault="00262D72" w:rsidP="00B31855">
      <w:pPr>
        <w:pStyle w:val="SemEspaamento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Put 1-2 root </w:t>
      </w:r>
      <w:r w:rsidR="00F57E33">
        <w:rPr>
          <w:rFonts w:ascii="Times New Roman" w:hAnsi="Times New Roman"/>
          <w:sz w:val="24"/>
          <w:szCs w:val="24"/>
        </w:rPr>
        <w:t>pieces per test tube, add 5 drops</w:t>
      </w:r>
      <w:r>
        <w:rPr>
          <w:rFonts w:ascii="Times New Roman" w:hAnsi="Times New Roman"/>
          <w:sz w:val="24"/>
          <w:szCs w:val="24"/>
        </w:rPr>
        <w:t xml:space="preserve"> of toluene to test tube</w:t>
      </w:r>
    </w:p>
    <w:p w:rsidR="00B31855" w:rsidRDefault="00262D72" w:rsidP="00B31855">
      <w:pPr>
        <w:pStyle w:val="SemEspaamento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Immerge one filter paper in the picrato solution</w:t>
      </w:r>
    </w:p>
    <w:p w:rsidR="00262D72" w:rsidRDefault="00262D72" w:rsidP="00B31855">
      <w:pPr>
        <w:pStyle w:val="SemEspaamento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Insert and attach the filter paper in the top of the test tube with the test tube cap</w:t>
      </w:r>
    </w:p>
    <w:p w:rsidR="00B31855" w:rsidRDefault="00262D72" w:rsidP="00B31855">
      <w:pPr>
        <w:pStyle w:val="SemEspaamento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Leave the samples in a light temperature protect room </w:t>
      </w:r>
      <w:r w:rsidR="00B31855" w:rsidRPr="00566F99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>24</w:t>
      </w:r>
      <w:r w:rsidR="00B31855" w:rsidRPr="00566F99">
        <w:rPr>
          <w:rFonts w:ascii="Times New Roman" w:hAnsi="Times New Roman"/>
          <w:sz w:val="24"/>
          <w:szCs w:val="24"/>
        </w:rPr>
        <w:t xml:space="preserve"> hours</w:t>
      </w:r>
    </w:p>
    <w:p w:rsidR="00262D72" w:rsidRDefault="00262D72" w:rsidP="00B31855">
      <w:pPr>
        <w:pStyle w:val="SemEspaamento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Evaluate the final color of each filter paper with color palette for picrato methodology</w:t>
      </w:r>
      <w:r w:rsidR="00A22722">
        <w:rPr>
          <w:rFonts w:ascii="Times New Roman" w:hAnsi="Times New Roman"/>
          <w:sz w:val="24"/>
          <w:szCs w:val="24"/>
        </w:rPr>
        <w:t xml:space="preserve"> (Figure 2)</w:t>
      </w:r>
    </w:p>
    <w:p w:rsidR="00B31855" w:rsidRPr="00262D72" w:rsidRDefault="00262D72" w:rsidP="00B31855">
      <w:pPr>
        <w:pStyle w:val="SemEspaamento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62D72">
        <w:rPr>
          <w:rFonts w:ascii="Times New Roman" w:hAnsi="Times New Roman"/>
          <w:sz w:val="24"/>
          <w:szCs w:val="24"/>
        </w:rPr>
        <w:t>Clean the test tubes wearing face mask</w:t>
      </w:r>
    </w:p>
    <w:p w:rsidR="00AA1BB8" w:rsidRPr="00566F99" w:rsidRDefault="00AA1BB8" w:rsidP="00B31855">
      <w:pPr>
        <w:pStyle w:val="SemEspaamento"/>
        <w:rPr>
          <w:rFonts w:ascii="Times New Roman" w:hAnsi="Times New Roman"/>
          <w:sz w:val="24"/>
          <w:szCs w:val="24"/>
        </w:rPr>
      </w:pPr>
    </w:p>
    <w:p w:rsidR="00B31855" w:rsidRPr="00566F99" w:rsidRDefault="00B31855" w:rsidP="00B31855">
      <w:pPr>
        <w:pStyle w:val="Subttulo"/>
        <w:jc w:val="both"/>
      </w:pPr>
      <w:r>
        <w:t>Table 2</w:t>
      </w:r>
      <w:r w:rsidRPr="00566F99">
        <w:t xml:space="preserve">. Standard Operating Procedure (SOP) and Critical Control Point </w:t>
      </w:r>
      <w:r>
        <w:t xml:space="preserve">for </w:t>
      </w:r>
      <w:r w:rsidR="0000779E">
        <w:t>h</w:t>
      </w:r>
      <w:r w:rsidR="0000779E" w:rsidRPr="0000779E">
        <w:t>ydrogen cyanide content determination by Picrato methodology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262"/>
        <w:gridCol w:w="4603"/>
      </w:tblGrid>
      <w:tr w:rsidR="00B31855" w:rsidRPr="00566F99" w:rsidTr="00A22722">
        <w:trPr>
          <w:trHeight w:val="548"/>
        </w:trPr>
        <w:tc>
          <w:tcPr>
            <w:tcW w:w="510" w:type="dxa"/>
            <w:shd w:val="clear" w:color="auto" w:fill="D9D9D9"/>
            <w:vAlign w:val="center"/>
          </w:tcPr>
          <w:p w:rsidR="00B31855" w:rsidRPr="00275054" w:rsidRDefault="00B31855" w:rsidP="00EF28EC">
            <w:pPr>
              <w:pStyle w:val="SemEspaamen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054">
              <w:rPr>
                <w:rFonts w:ascii="Times New Roman" w:hAnsi="Times New Roman"/>
                <w:b/>
                <w:sz w:val="24"/>
                <w:szCs w:val="24"/>
              </w:rPr>
              <w:t>s/n</w:t>
            </w:r>
          </w:p>
        </w:tc>
        <w:tc>
          <w:tcPr>
            <w:tcW w:w="4262" w:type="dxa"/>
            <w:shd w:val="clear" w:color="auto" w:fill="D9D9D9"/>
            <w:vAlign w:val="center"/>
          </w:tcPr>
          <w:p w:rsidR="00B31855" w:rsidRPr="00275054" w:rsidRDefault="00B31855" w:rsidP="00EF28EC">
            <w:pPr>
              <w:pStyle w:val="SemEspaamen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054">
              <w:rPr>
                <w:rFonts w:ascii="Times New Roman" w:hAnsi="Times New Roman"/>
                <w:b/>
                <w:sz w:val="24"/>
                <w:szCs w:val="24"/>
              </w:rPr>
              <w:t>Standard Operating Procedures</w:t>
            </w:r>
          </w:p>
        </w:tc>
        <w:tc>
          <w:tcPr>
            <w:tcW w:w="4603" w:type="dxa"/>
            <w:shd w:val="clear" w:color="auto" w:fill="D9D9D9"/>
            <w:vAlign w:val="center"/>
          </w:tcPr>
          <w:p w:rsidR="00B31855" w:rsidRPr="00275054" w:rsidRDefault="00B31855" w:rsidP="00EF28EC">
            <w:pPr>
              <w:pStyle w:val="SemEspaamen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054">
              <w:rPr>
                <w:rFonts w:ascii="Times New Roman" w:hAnsi="Times New Roman"/>
                <w:b/>
                <w:sz w:val="24"/>
                <w:szCs w:val="24"/>
              </w:rPr>
              <w:t>Critical Control Points</w:t>
            </w:r>
          </w:p>
        </w:tc>
      </w:tr>
      <w:tr w:rsidR="00B31855" w:rsidRPr="00CE1E5B" w:rsidTr="00A22722">
        <w:trPr>
          <w:trHeight w:val="413"/>
        </w:trPr>
        <w:tc>
          <w:tcPr>
            <w:tcW w:w="510" w:type="dxa"/>
            <w:shd w:val="clear" w:color="auto" w:fill="auto"/>
            <w:hideMark/>
          </w:tcPr>
          <w:p w:rsidR="00B31855" w:rsidRPr="00566F99" w:rsidRDefault="00F57E33" w:rsidP="00EF28EC">
            <w:pPr>
              <w:pStyle w:val="SemEspaamen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2" w:type="dxa"/>
            <w:shd w:val="clear" w:color="auto" w:fill="auto"/>
            <w:hideMark/>
          </w:tcPr>
          <w:p w:rsidR="00B31855" w:rsidRPr="00566F99" w:rsidRDefault="00F57E33" w:rsidP="00EF28EC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Receive 3-4</w:t>
            </w:r>
            <w:r w:rsidR="00B318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roots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per plot </w:t>
            </w:r>
            <w:r w:rsidR="00262D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from the field in the tent cover</w:t>
            </w:r>
          </w:p>
        </w:tc>
        <w:tc>
          <w:tcPr>
            <w:tcW w:w="4603" w:type="dxa"/>
            <w:shd w:val="clear" w:color="auto" w:fill="auto"/>
            <w:hideMark/>
          </w:tcPr>
          <w:p w:rsidR="00B31855" w:rsidRPr="00566F99" w:rsidRDefault="00B31855" w:rsidP="00EF28EC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Avoid to lose labels and roots during the transportation</w:t>
            </w:r>
          </w:p>
        </w:tc>
      </w:tr>
      <w:tr w:rsidR="00B31855" w:rsidRPr="00CE1E5B" w:rsidTr="00A22722">
        <w:trPr>
          <w:trHeight w:val="413"/>
        </w:trPr>
        <w:tc>
          <w:tcPr>
            <w:tcW w:w="510" w:type="dxa"/>
            <w:shd w:val="clear" w:color="auto" w:fill="auto"/>
          </w:tcPr>
          <w:p w:rsidR="00B31855" w:rsidRPr="00566F99" w:rsidRDefault="00F57E33" w:rsidP="00EF28EC">
            <w:pPr>
              <w:pStyle w:val="SemEspaamen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2" w:type="dxa"/>
            <w:shd w:val="clear" w:color="auto" w:fill="auto"/>
          </w:tcPr>
          <w:p w:rsidR="00B31855" w:rsidRDefault="00262D72" w:rsidP="00EF28EC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Write previously the plot information in test tubes</w:t>
            </w:r>
          </w:p>
        </w:tc>
        <w:tc>
          <w:tcPr>
            <w:tcW w:w="4603" w:type="dxa"/>
            <w:shd w:val="clear" w:color="auto" w:fill="auto"/>
          </w:tcPr>
          <w:p w:rsidR="00B31855" w:rsidRDefault="00F57E33" w:rsidP="00EF28EC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>Trained personne</w:t>
            </w:r>
            <w:r>
              <w:rPr>
                <w:rFonts w:ascii="Times New Roman" w:hAnsi="Times New Roman"/>
                <w:sz w:val="24"/>
                <w:szCs w:val="24"/>
              </w:rPr>
              <w:t>l should be involved in writing plot information</w:t>
            </w:r>
          </w:p>
        </w:tc>
      </w:tr>
      <w:tr w:rsidR="00B31855" w:rsidRPr="00CE1E5B" w:rsidTr="00A22722">
        <w:trPr>
          <w:trHeight w:val="600"/>
        </w:trPr>
        <w:tc>
          <w:tcPr>
            <w:tcW w:w="510" w:type="dxa"/>
            <w:shd w:val="clear" w:color="auto" w:fill="auto"/>
            <w:hideMark/>
          </w:tcPr>
          <w:p w:rsidR="00B31855" w:rsidRPr="00C4405E" w:rsidRDefault="00F57E33" w:rsidP="00EF28EC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2" w:type="dxa"/>
            <w:shd w:val="clear" w:color="auto" w:fill="auto"/>
            <w:hideMark/>
          </w:tcPr>
          <w:p w:rsidR="00B31855" w:rsidRPr="00566F99" w:rsidRDefault="00F57E33" w:rsidP="00EF28EC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Enhance that there is enough toluene, picrato solution before start the activities</w:t>
            </w:r>
          </w:p>
        </w:tc>
        <w:tc>
          <w:tcPr>
            <w:tcW w:w="4603" w:type="dxa"/>
            <w:shd w:val="clear" w:color="auto" w:fill="auto"/>
            <w:hideMark/>
          </w:tcPr>
          <w:p w:rsidR="00B31855" w:rsidRPr="00566F99" w:rsidRDefault="00F57E33" w:rsidP="00EF28EC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Report any missing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materials</w:t>
            </w:r>
            <w:r w:rsidRPr="00566F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to super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visor immediately before finishing it</w:t>
            </w:r>
          </w:p>
        </w:tc>
      </w:tr>
      <w:tr w:rsidR="00E977C7" w:rsidRPr="00E977C7" w:rsidTr="00A22722">
        <w:trPr>
          <w:trHeight w:val="600"/>
        </w:trPr>
        <w:tc>
          <w:tcPr>
            <w:tcW w:w="510" w:type="dxa"/>
            <w:shd w:val="clear" w:color="auto" w:fill="auto"/>
          </w:tcPr>
          <w:p w:rsidR="00E977C7" w:rsidRDefault="00E977C7" w:rsidP="00EF28EC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2" w:type="dxa"/>
            <w:shd w:val="clear" w:color="auto" w:fill="auto"/>
          </w:tcPr>
          <w:p w:rsidR="00E977C7" w:rsidRDefault="00E977C7" w:rsidP="00EF28EC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Add a small amount of picrato solution to the petri dish, and toluene to the medicine dropper bottle</w:t>
            </w:r>
          </w:p>
        </w:tc>
        <w:tc>
          <w:tcPr>
            <w:tcW w:w="4603" w:type="dxa"/>
            <w:shd w:val="clear" w:color="auto" w:fill="auto"/>
          </w:tcPr>
          <w:p w:rsidR="00E977C7" w:rsidRPr="00566F99" w:rsidRDefault="00E977C7" w:rsidP="00EF28EC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31855" w:rsidRPr="00CE1E5B" w:rsidTr="00A22722">
        <w:trPr>
          <w:trHeight w:val="600"/>
        </w:trPr>
        <w:tc>
          <w:tcPr>
            <w:tcW w:w="510" w:type="dxa"/>
            <w:shd w:val="clear" w:color="auto" w:fill="auto"/>
          </w:tcPr>
          <w:p w:rsidR="00B31855" w:rsidRPr="00C4405E" w:rsidRDefault="00E977C7" w:rsidP="00EF28EC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2" w:type="dxa"/>
            <w:shd w:val="clear" w:color="auto" w:fill="auto"/>
          </w:tcPr>
          <w:p w:rsidR="00B31855" w:rsidRPr="00566F99" w:rsidRDefault="00F57E33" w:rsidP="00EF28EC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Each r</w:t>
            </w:r>
            <w:r w:rsidR="00B318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oot should be cut in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1-2 small </w:t>
            </w:r>
            <w:r w:rsidR="00B318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pieces</w:t>
            </w:r>
          </w:p>
        </w:tc>
        <w:tc>
          <w:tcPr>
            <w:tcW w:w="4603" w:type="dxa"/>
            <w:shd w:val="clear" w:color="auto" w:fill="auto"/>
          </w:tcPr>
          <w:p w:rsidR="00B31855" w:rsidRPr="00566F99" w:rsidRDefault="00B31855" w:rsidP="00EF28EC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Ensu</w:t>
            </w:r>
            <w:r w:rsidR="00F57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re samples are relatively clean</w:t>
            </w:r>
          </w:p>
        </w:tc>
      </w:tr>
      <w:tr w:rsidR="00B31855" w:rsidRPr="00CE1E5B" w:rsidTr="00A22722">
        <w:trPr>
          <w:trHeight w:val="600"/>
        </w:trPr>
        <w:tc>
          <w:tcPr>
            <w:tcW w:w="510" w:type="dxa"/>
            <w:shd w:val="clear" w:color="auto" w:fill="auto"/>
          </w:tcPr>
          <w:p w:rsidR="00B31855" w:rsidRPr="00C4405E" w:rsidRDefault="00E977C7" w:rsidP="00EF28EC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2" w:type="dxa"/>
            <w:shd w:val="clear" w:color="auto" w:fill="auto"/>
          </w:tcPr>
          <w:p w:rsidR="00B31855" w:rsidRPr="00566F99" w:rsidRDefault="00F57E33" w:rsidP="00EF28EC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Put the 1-2 root pieces with 5 drops of toluene into the test tube</w:t>
            </w:r>
          </w:p>
        </w:tc>
        <w:tc>
          <w:tcPr>
            <w:tcW w:w="4603" w:type="dxa"/>
            <w:shd w:val="clear" w:color="auto" w:fill="auto"/>
          </w:tcPr>
          <w:p w:rsidR="00B31855" w:rsidRPr="00566F99" w:rsidRDefault="00E977C7" w:rsidP="00EF28EC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Use carefully</w:t>
            </w:r>
            <w:r w:rsidR="00F57E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the test tube identified with the correct plot information</w:t>
            </w:r>
          </w:p>
        </w:tc>
      </w:tr>
      <w:tr w:rsidR="00B31855" w:rsidRPr="00CE1E5B" w:rsidTr="00F57E33">
        <w:trPr>
          <w:trHeight w:val="900"/>
        </w:trPr>
        <w:tc>
          <w:tcPr>
            <w:tcW w:w="510" w:type="dxa"/>
            <w:shd w:val="clear" w:color="auto" w:fill="auto"/>
            <w:hideMark/>
          </w:tcPr>
          <w:p w:rsidR="00B31855" w:rsidRPr="00566F99" w:rsidRDefault="00E977C7" w:rsidP="00EF28EC">
            <w:pPr>
              <w:pStyle w:val="SemEspaamen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2" w:type="dxa"/>
            <w:shd w:val="clear" w:color="auto" w:fill="auto"/>
          </w:tcPr>
          <w:p w:rsidR="00B31855" w:rsidRPr="00566F99" w:rsidRDefault="00E977C7" w:rsidP="00EF28EC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Immerge the filter paper at the picrato solution using the tweezer</w:t>
            </w:r>
          </w:p>
        </w:tc>
        <w:tc>
          <w:tcPr>
            <w:tcW w:w="4603" w:type="dxa"/>
            <w:shd w:val="clear" w:color="auto" w:fill="auto"/>
          </w:tcPr>
          <w:p w:rsidR="00B31855" w:rsidRPr="00566F99" w:rsidRDefault="00E977C7" w:rsidP="00EF28EC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Enhance to completely immerge the filter paper at the solution</w:t>
            </w:r>
          </w:p>
        </w:tc>
      </w:tr>
      <w:tr w:rsidR="00571B63" w:rsidRPr="00571B63" w:rsidTr="00F57E33">
        <w:trPr>
          <w:trHeight w:val="900"/>
        </w:trPr>
        <w:tc>
          <w:tcPr>
            <w:tcW w:w="510" w:type="dxa"/>
            <w:shd w:val="clear" w:color="auto" w:fill="auto"/>
          </w:tcPr>
          <w:p w:rsidR="00571B63" w:rsidRDefault="008B2EA7" w:rsidP="00EF28EC">
            <w:pPr>
              <w:pStyle w:val="SemEspaamen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2" w:type="dxa"/>
            <w:shd w:val="clear" w:color="auto" w:fill="auto"/>
          </w:tcPr>
          <w:p w:rsidR="00571B63" w:rsidRDefault="00CE7146" w:rsidP="00EF28EC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Remove </w:t>
            </w:r>
            <w:r w:rsidR="00571B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excess of </w:t>
            </w:r>
            <w:r w:rsidR="00571B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picrato solution in filt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er paper with a paper towel</w:t>
            </w:r>
          </w:p>
        </w:tc>
        <w:tc>
          <w:tcPr>
            <w:tcW w:w="4603" w:type="dxa"/>
            <w:shd w:val="clear" w:color="auto" w:fill="auto"/>
          </w:tcPr>
          <w:p w:rsidR="00571B63" w:rsidRDefault="00571B63" w:rsidP="00EF28EC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31855" w:rsidRPr="00CE1E5B" w:rsidTr="00F57E33">
        <w:trPr>
          <w:trHeight w:val="683"/>
        </w:trPr>
        <w:tc>
          <w:tcPr>
            <w:tcW w:w="510" w:type="dxa"/>
            <w:shd w:val="clear" w:color="auto" w:fill="auto"/>
            <w:hideMark/>
          </w:tcPr>
          <w:p w:rsidR="00B31855" w:rsidRPr="00566F99" w:rsidRDefault="008B2EA7" w:rsidP="00EF28EC">
            <w:pPr>
              <w:pStyle w:val="SemEspaamen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62" w:type="dxa"/>
            <w:shd w:val="clear" w:color="auto" w:fill="auto"/>
          </w:tcPr>
          <w:p w:rsidR="00B31855" w:rsidRPr="00566F99" w:rsidRDefault="00E977C7" w:rsidP="00EF28EC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Attach the filter paper with the cap while closing the test tube</w:t>
            </w:r>
          </w:p>
        </w:tc>
        <w:tc>
          <w:tcPr>
            <w:tcW w:w="4603" w:type="dxa"/>
            <w:shd w:val="clear" w:color="auto" w:fill="auto"/>
          </w:tcPr>
          <w:p w:rsidR="00B31855" w:rsidRPr="00566F99" w:rsidRDefault="00E977C7" w:rsidP="00EF28EC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 not allow the contact of toluene with the filter paper</w:t>
            </w:r>
          </w:p>
        </w:tc>
      </w:tr>
      <w:tr w:rsidR="00B31855" w:rsidRPr="00CE1E5B" w:rsidTr="00F57E33">
        <w:trPr>
          <w:trHeight w:val="600"/>
        </w:trPr>
        <w:tc>
          <w:tcPr>
            <w:tcW w:w="510" w:type="dxa"/>
            <w:shd w:val="clear" w:color="auto" w:fill="auto"/>
            <w:hideMark/>
          </w:tcPr>
          <w:p w:rsidR="00B31855" w:rsidRPr="00566F99" w:rsidRDefault="008B2EA7" w:rsidP="00EF28EC">
            <w:pPr>
              <w:pStyle w:val="SemEspaamen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2" w:type="dxa"/>
            <w:shd w:val="clear" w:color="auto" w:fill="auto"/>
          </w:tcPr>
          <w:p w:rsidR="00B31855" w:rsidRPr="00566F99" w:rsidRDefault="00E977C7" w:rsidP="00EF28EC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Leave the samples in a room without light and </w:t>
            </w:r>
            <w:r w:rsidR="00A227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room temperature for 24 hours</w:t>
            </w:r>
          </w:p>
        </w:tc>
        <w:tc>
          <w:tcPr>
            <w:tcW w:w="4603" w:type="dxa"/>
            <w:shd w:val="clear" w:color="auto" w:fill="auto"/>
          </w:tcPr>
          <w:p w:rsidR="00B31855" w:rsidRPr="00566F99" w:rsidRDefault="00A22722" w:rsidP="00EF28EC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During the transportation do not allow the contact of toluene with the filter paper, and the light exposure</w:t>
            </w:r>
          </w:p>
        </w:tc>
      </w:tr>
      <w:tr w:rsidR="00B31855" w:rsidRPr="00CE1E5B" w:rsidTr="00F57E33">
        <w:trPr>
          <w:trHeight w:val="600"/>
        </w:trPr>
        <w:tc>
          <w:tcPr>
            <w:tcW w:w="510" w:type="dxa"/>
            <w:shd w:val="clear" w:color="auto" w:fill="auto"/>
            <w:hideMark/>
          </w:tcPr>
          <w:p w:rsidR="00B31855" w:rsidRPr="00566F99" w:rsidRDefault="008B2EA7" w:rsidP="00EF28EC">
            <w:pPr>
              <w:pStyle w:val="SemEspaamen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2" w:type="dxa"/>
            <w:shd w:val="clear" w:color="auto" w:fill="auto"/>
          </w:tcPr>
          <w:p w:rsidR="00B31855" w:rsidRPr="00566F99" w:rsidRDefault="00A22722" w:rsidP="00EF28EC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Evaluate </w:t>
            </w:r>
            <w:r>
              <w:rPr>
                <w:rFonts w:ascii="Times New Roman" w:hAnsi="Times New Roman"/>
                <w:sz w:val="24"/>
                <w:szCs w:val="24"/>
              </w:rPr>
              <w:t>the final color of each filter paper with color palette for picrato methodology (Figure 2) and fill fieldbook trial template with the notes</w:t>
            </w:r>
          </w:p>
        </w:tc>
        <w:tc>
          <w:tcPr>
            <w:tcW w:w="4603" w:type="dxa"/>
            <w:shd w:val="clear" w:color="auto" w:fill="auto"/>
          </w:tcPr>
          <w:p w:rsidR="00B31855" w:rsidRPr="00566F99" w:rsidRDefault="00A22722" w:rsidP="00EF28EC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Make the comparison always with the same room light pattern to avoid light inference in your evaluation</w:t>
            </w:r>
          </w:p>
        </w:tc>
      </w:tr>
      <w:tr w:rsidR="00B31855" w:rsidRPr="00CE1E5B" w:rsidTr="00A22722">
        <w:trPr>
          <w:trHeight w:val="900"/>
        </w:trPr>
        <w:tc>
          <w:tcPr>
            <w:tcW w:w="510" w:type="dxa"/>
            <w:shd w:val="clear" w:color="auto" w:fill="auto"/>
          </w:tcPr>
          <w:p w:rsidR="00B31855" w:rsidRDefault="008B2EA7" w:rsidP="00EF28EC">
            <w:pPr>
              <w:pStyle w:val="SemEspaamen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2" w:type="dxa"/>
            <w:shd w:val="clear" w:color="auto" w:fill="auto"/>
          </w:tcPr>
          <w:p w:rsidR="00B31855" w:rsidRPr="00566F99" w:rsidRDefault="00B31855" w:rsidP="00EF28EC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Upload the data into Cassavabase</w:t>
            </w:r>
          </w:p>
        </w:tc>
        <w:tc>
          <w:tcPr>
            <w:tcW w:w="4603" w:type="dxa"/>
            <w:shd w:val="clear" w:color="auto" w:fill="auto"/>
          </w:tcPr>
          <w:p w:rsidR="00B31855" w:rsidRDefault="00B31855" w:rsidP="00EF28EC">
            <w:pPr>
              <w:pStyle w:val="SemEspaamen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31855" w:rsidRDefault="00B31855" w:rsidP="00B31855">
      <w:pPr>
        <w:rPr>
          <w:rFonts w:ascii="Times New Roman" w:hAnsi="Times New Roman" w:cs="Times New Roman"/>
          <w:lang w:val="en-US"/>
        </w:rPr>
      </w:pPr>
    </w:p>
    <w:p w:rsidR="00A22722" w:rsidRDefault="00A22722" w:rsidP="00A22722">
      <w:pPr>
        <w:keepNext/>
        <w:jc w:val="center"/>
      </w:pPr>
      <w:r>
        <w:rPr>
          <w:noProof/>
          <w:lang w:eastAsia="pt-BR"/>
        </w:rPr>
        <w:drawing>
          <wp:inline distT="0" distB="0" distL="0" distR="0" wp14:anchorId="20D4C0B6">
            <wp:extent cx="4999355" cy="74358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855" w:rsidRDefault="00A22722" w:rsidP="00A22722">
      <w:pPr>
        <w:pStyle w:val="Legenda"/>
        <w:rPr>
          <w:rFonts w:ascii="Times New Roman" w:hAnsi="Times New Roman" w:cs="Times New Roman"/>
          <w:i w:val="0"/>
          <w:color w:val="auto"/>
          <w:sz w:val="22"/>
          <w:lang w:val="en-US"/>
        </w:rPr>
      </w:pPr>
      <w:r w:rsidRPr="00A22722">
        <w:rPr>
          <w:rFonts w:ascii="Times New Roman" w:hAnsi="Times New Roman" w:cs="Times New Roman"/>
          <w:i w:val="0"/>
          <w:color w:val="auto"/>
          <w:sz w:val="22"/>
          <w:lang w:val="en-US"/>
        </w:rPr>
        <w:t xml:space="preserve">Figure </w:t>
      </w:r>
      <w:r w:rsidRPr="00A22722">
        <w:rPr>
          <w:rFonts w:ascii="Times New Roman" w:hAnsi="Times New Roman" w:cs="Times New Roman"/>
          <w:i w:val="0"/>
          <w:color w:val="auto"/>
          <w:sz w:val="22"/>
          <w:lang w:val="en-US"/>
        </w:rPr>
        <w:fldChar w:fldCharType="begin"/>
      </w:r>
      <w:r w:rsidRPr="00A22722">
        <w:rPr>
          <w:rFonts w:ascii="Times New Roman" w:hAnsi="Times New Roman" w:cs="Times New Roman"/>
          <w:i w:val="0"/>
          <w:color w:val="auto"/>
          <w:sz w:val="22"/>
          <w:lang w:val="en-US"/>
        </w:rPr>
        <w:instrText xml:space="preserve"> SEQ Figura \* ARABIC </w:instrText>
      </w:r>
      <w:r w:rsidRPr="00A22722">
        <w:rPr>
          <w:rFonts w:ascii="Times New Roman" w:hAnsi="Times New Roman" w:cs="Times New Roman"/>
          <w:i w:val="0"/>
          <w:color w:val="auto"/>
          <w:sz w:val="22"/>
          <w:lang w:val="en-US"/>
        </w:rPr>
        <w:fldChar w:fldCharType="separate"/>
      </w:r>
      <w:r w:rsidRPr="00A22722">
        <w:rPr>
          <w:rFonts w:ascii="Times New Roman" w:hAnsi="Times New Roman" w:cs="Times New Roman"/>
          <w:i w:val="0"/>
          <w:noProof/>
          <w:color w:val="auto"/>
          <w:sz w:val="22"/>
          <w:lang w:val="en-US"/>
        </w:rPr>
        <w:t>2</w:t>
      </w:r>
      <w:r w:rsidRPr="00A22722">
        <w:rPr>
          <w:rFonts w:ascii="Times New Roman" w:hAnsi="Times New Roman" w:cs="Times New Roman"/>
          <w:i w:val="0"/>
          <w:color w:val="auto"/>
          <w:sz w:val="22"/>
          <w:lang w:val="en-US"/>
        </w:rPr>
        <w:fldChar w:fldCharType="end"/>
      </w:r>
      <w:r w:rsidRPr="00A22722">
        <w:rPr>
          <w:rFonts w:ascii="Times New Roman" w:hAnsi="Times New Roman" w:cs="Times New Roman"/>
          <w:i w:val="0"/>
          <w:color w:val="auto"/>
          <w:sz w:val="22"/>
          <w:lang w:val="en-US"/>
        </w:rPr>
        <w:t xml:space="preserve"> – Color palette for picrato evaluation, 1 corresponds to a sweetest cassava while 9 to a bitterest cassava</w:t>
      </w:r>
    </w:p>
    <w:p w:rsidR="003238ED" w:rsidRDefault="003238ED" w:rsidP="00AA1BB8">
      <w:pPr>
        <w:rPr>
          <w:lang w:val="en-US"/>
        </w:rPr>
        <w:sectPr w:rsidR="003238ED" w:rsidSect="003238E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A1BB8" w:rsidRDefault="00AA1BB8" w:rsidP="00AA1BB8">
      <w:pPr>
        <w:rPr>
          <w:lang w:val="en-US"/>
        </w:rPr>
      </w:pPr>
    </w:p>
    <w:p w:rsidR="00AA1BB8" w:rsidRPr="00566F99" w:rsidRDefault="00FB701B" w:rsidP="00D0331B">
      <w:pPr>
        <w:pStyle w:val="AppendixStyle"/>
        <w:spacing w:after="0"/>
      </w:pPr>
      <w:bookmarkStart w:id="5" w:name="_Toc473795654"/>
      <w:r>
        <w:t>Appendix 1</w:t>
      </w:r>
      <w:r w:rsidR="00AA1BB8" w:rsidRPr="00566F99">
        <w:t>. Trait classification for data collection at harvest</w:t>
      </w:r>
      <w:bookmarkStart w:id="6" w:name="_GoBack"/>
      <w:bookmarkEnd w:id="5"/>
      <w:bookmarkEnd w:id="6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"/>
        <w:gridCol w:w="2886"/>
        <w:gridCol w:w="2656"/>
        <w:gridCol w:w="1444"/>
        <w:gridCol w:w="6062"/>
      </w:tblGrid>
      <w:tr w:rsidR="00F77E09" w:rsidRPr="00566F99" w:rsidTr="00462A8F">
        <w:tc>
          <w:tcPr>
            <w:tcW w:w="338" w:type="pct"/>
            <w:shd w:val="clear" w:color="auto" w:fill="BFBFBF" w:themeFill="background1" w:themeFillShade="BF"/>
          </w:tcPr>
          <w:p w:rsidR="00F77E09" w:rsidRPr="00566F99" w:rsidRDefault="00F77E09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>s/n</w:t>
            </w:r>
          </w:p>
        </w:tc>
        <w:tc>
          <w:tcPr>
            <w:tcW w:w="1031" w:type="pct"/>
            <w:shd w:val="clear" w:color="auto" w:fill="BFBFBF" w:themeFill="background1" w:themeFillShade="BF"/>
          </w:tcPr>
          <w:p w:rsidR="00F77E09" w:rsidRPr="00566F99" w:rsidRDefault="00F77E09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>Trait</w:t>
            </w:r>
          </w:p>
        </w:tc>
        <w:tc>
          <w:tcPr>
            <w:tcW w:w="949" w:type="pct"/>
            <w:shd w:val="clear" w:color="auto" w:fill="BFBFBF" w:themeFill="background1" w:themeFillShade="BF"/>
          </w:tcPr>
          <w:p w:rsidR="00F77E09" w:rsidRPr="00566F99" w:rsidRDefault="00F77E09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Trait ID</w:t>
            </w:r>
            <w:r w:rsidR="00462A8F">
              <w:rPr>
                <w:rFonts w:ascii="Times New Roman" w:hAnsi="Times New Roman"/>
                <w:sz w:val="24"/>
                <w:szCs w:val="24"/>
              </w:rPr>
              <w:t xml:space="preserve"> - Cassavabase</w:t>
            </w:r>
          </w:p>
        </w:tc>
        <w:tc>
          <w:tcPr>
            <w:tcW w:w="516" w:type="pct"/>
            <w:shd w:val="clear" w:color="auto" w:fill="BFBFBF" w:themeFill="background1" w:themeFillShade="BF"/>
          </w:tcPr>
          <w:p w:rsidR="00F77E09" w:rsidRPr="00566F99" w:rsidRDefault="00F77E09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>score</w:t>
            </w:r>
          </w:p>
        </w:tc>
        <w:tc>
          <w:tcPr>
            <w:tcW w:w="2166" w:type="pct"/>
            <w:shd w:val="clear" w:color="auto" w:fill="BFBFBF" w:themeFill="background1" w:themeFillShade="BF"/>
          </w:tcPr>
          <w:p w:rsidR="00F77E09" w:rsidRPr="00566F99" w:rsidRDefault="00462A8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Description and scoring scale</w:t>
            </w:r>
          </w:p>
        </w:tc>
      </w:tr>
      <w:tr w:rsidR="00F77E09" w:rsidRPr="00C8404B" w:rsidTr="00462A8F">
        <w:tc>
          <w:tcPr>
            <w:tcW w:w="338" w:type="pct"/>
          </w:tcPr>
          <w:p w:rsidR="00F77E09" w:rsidRPr="00566F99" w:rsidRDefault="00F77E09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1" w:type="pct"/>
          </w:tcPr>
          <w:p w:rsidR="00F77E09" w:rsidRPr="00566F99" w:rsidRDefault="00F77E09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Plants </w:t>
            </w:r>
            <w:r w:rsidR="00C8404B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 w:rsidRPr="00566F99">
              <w:rPr>
                <w:rFonts w:ascii="Times New Roman" w:hAnsi="Times New Roman"/>
                <w:bCs/>
                <w:sz w:val="24"/>
                <w:szCs w:val="24"/>
              </w:rPr>
              <w:t>arvested</w:t>
            </w:r>
          </w:p>
        </w:tc>
        <w:tc>
          <w:tcPr>
            <w:tcW w:w="949" w:type="pct"/>
          </w:tcPr>
          <w:p w:rsidR="00F77E09" w:rsidRPr="00566F99" w:rsidRDefault="00F77E09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F77E09">
              <w:rPr>
                <w:rFonts w:ascii="Times New Roman" w:hAnsi="Times New Roman"/>
                <w:sz w:val="24"/>
                <w:szCs w:val="24"/>
              </w:rPr>
              <w:t>CO_334:0000434</w:t>
            </w:r>
          </w:p>
        </w:tc>
        <w:tc>
          <w:tcPr>
            <w:tcW w:w="516" w:type="pct"/>
          </w:tcPr>
          <w:p w:rsidR="00F77E09" w:rsidRPr="00566F99" w:rsidRDefault="00F77E09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>count</w:t>
            </w:r>
          </w:p>
        </w:tc>
        <w:tc>
          <w:tcPr>
            <w:tcW w:w="2166" w:type="pct"/>
          </w:tcPr>
          <w:p w:rsidR="00F77E09" w:rsidRPr="00566F99" w:rsidRDefault="00F77E09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 xml:space="preserve">Number </w:t>
            </w:r>
            <w:r w:rsidR="00C8404B">
              <w:rPr>
                <w:rFonts w:ascii="Times New Roman" w:hAnsi="Times New Roman"/>
                <w:sz w:val="24"/>
                <w:szCs w:val="24"/>
              </w:rPr>
              <w:t>of plants harvested and counted</w:t>
            </w:r>
          </w:p>
        </w:tc>
      </w:tr>
      <w:tr w:rsidR="00F77E09" w:rsidRPr="00C8404B" w:rsidTr="00462A8F">
        <w:tc>
          <w:tcPr>
            <w:tcW w:w="338" w:type="pct"/>
          </w:tcPr>
          <w:p w:rsidR="00F77E09" w:rsidRPr="00566F99" w:rsidRDefault="00F77E09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1" w:type="pct"/>
          </w:tcPr>
          <w:p w:rsidR="00F77E09" w:rsidRPr="00566F99" w:rsidRDefault="00F77E09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bCs/>
                <w:sz w:val="24"/>
                <w:szCs w:val="24"/>
              </w:rPr>
              <w:t>Root number</w:t>
            </w:r>
          </w:p>
        </w:tc>
        <w:tc>
          <w:tcPr>
            <w:tcW w:w="949" w:type="pct"/>
          </w:tcPr>
          <w:p w:rsidR="00F77E09" w:rsidRPr="00566F99" w:rsidRDefault="00C8404B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C8404B">
              <w:rPr>
                <w:rFonts w:ascii="Times New Roman" w:hAnsi="Times New Roman"/>
                <w:sz w:val="24"/>
                <w:szCs w:val="24"/>
              </w:rPr>
              <w:t>CO_334:0000011</w:t>
            </w:r>
          </w:p>
        </w:tc>
        <w:tc>
          <w:tcPr>
            <w:tcW w:w="516" w:type="pct"/>
          </w:tcPr>
          <w:p w:rsidR="00F77E09" w:rsidRPr="00566F99" w:rsidRDefault="00F77E09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>count</w:t>
            </w:r>
          </w:p>
        </w:tc>
        <w:tc>
          <w:tcPr>
            <w:tcW w:w="2166" w:type="pct"/>
          </w:tcPr>
          <w:p w:rsidR="00F77E09" w:rsidRPr="00566F99" w:rsidRDefault="00F77E09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>number</w:t>
            </w:r>
            <w:r w:rsidR="00C8404B">
              <w:rPr>
                <w:rFonts w:ascii="Times New Roman" w:hAnsi="Times New Roman"/>
                <w:sz w:val="24"/>
                <w:szCs w:val="24"/>
              </w:rPr>
              <w:t xml:space="preserve"> of roots harvested and counted</w:t>
            </w:r>
          </w:p>
        </w:tc>
      </w:tr>
      <w:tr w:rsidR="00F77E09" w:rsidRPr="00F77E09" w:rsidTr="00462A8F">
        <w:tc>
          <w:tcPr>
            <w:tcW w:w="338" w:type="pct"/>
          </w:tcPr>
          <w:p w:rsidR="00F77E09" w:rsidRPr="00566F99" w:rsidRDefault="00C8404B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1" w:type="pct"/>
          </w:tcPr>
          <w:p w:rsidR="00F77E09" w:rsidRPr="00566F99" w:rsidRDefault="00462A8F" w:rsidP="00961F1B">
            <w:pPr>
              <w:pStyle w:val="SemEspaamen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F77E09" w:rsidRPr="00F77E09">
              <w:rPr>
                <w:rFonts w:ascii="Times New Roman" w:hAnsi="Times New Roman"/>
                <w:bCs/>
                <w:sz w:val="24"/>
                <w:szCs w:val="24"/>
              </w:rPr>
              <w:t>arketable root number counting</w:t>
            </w:r>
          </w:p>
        </w:tc>
        <w:tc>
          <w:tcPr>
            <w:tcW w:w="949" w:type="pct"/>
          </w:tcPr>
          <w:p w:rsidR="00F77E09" w:rsidRPr="00F77E09" w:rsidRDefault="00F77E09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F77E09">
              <w:rPr>
                <w:rFonts w:ascii="Times New Roman" w:hAnsi="Times New Roman"/>
                <w:sz w:val="24"/>
                <w:szCs w:val="24"/>
              </w:rPr>
              <w:t>CO_334:0000169</w:t>
            </w:r>
          </w:p>
        </w:tc>
        <w:tc>
          <w:tcPr>
            <w:tcW w:w="516" w:type="pct"/>
          </w:tcPr>
          <w:p w:rsidR="00F77E09" w:rsidRPr="00566F99" w:rsidRDefault="00F77E09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</w:t>
            </w:r>
          </w:p>
        </w:tc>
        <w:tc>
          <w:tcPr>
            <w:tcW w:w="2166" w:type="pct"/>
          </w:tcPr>
          <w:p w:rsidR="00F77E09" w:rsidRPr="00566F99" w:rsidRDefault="00F77E09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F77E09">
              <w:rPr>
                <w:rFonts w:ascii="Times New Roman" w:hAnsi="Times New Roman"/>
                <w:sz w:val="24"/>
                <w:szCs w:val="24"/>
              </w:rPr>
              <w:t>Count of the number of storage root sizes visually adjudged to be big and weigh above one (1) kilogram</w:t>
            </w:r>
          </w:p>
        </w:tc>
      </w:tr>
      <w:tr w:rsidR="00F77E09" w:rsidRPr="00F77E09" w:rsidTr="00462A8F">
        <w:tc>
          <w:tcPr>
            <w:tcW w:w="338" w:type="pct"/>
          </w:tcPr>
          <w:p w:rsidR="00F77E09" w:rsidRPr="00566F99" w:rsidRDefault="00C8404B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1" w:type="pct"/>
          </w:tcPr>
          <w:p w:rsidR="00F77E09" w:rsidRPr="00566F99" w:rsidRDefault="00462A8F" w:rsidP="00961F1B">
            <w:pPr>
              <w:pStyle w:val="SemEspaamen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="00C8404B" w:rsidRPr="00C8404B">
              <w:rPr>
                <w:rFonts w:ascii="Times New Roman" w:hAnsi="Times New Roman"/>
                <w:bCs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C8404B" w:rsidRPr="00C8404B">
              <w:rPr>
                <w:rFonts w:ascii="Times New Roman" w:hAnsi="Times New Roman"/>
                <w:bCs/>
                <w:sz w:val="24"/>
                <w:szCs w:val="24"/>
              </w:rPr>
              <w:t>marketable root number counting</w:t>
            </w:r>
          </w:p>
        </w:tc>
        <w:tc>
          <w:tcPr>
            <w:tcW w:w="949" w:type="pct"/>
          </w:tcPr>
          <w:p w:rsidR="00F77E09" w:rsidRPr="00F77E09" w:rsidRDefault="00C8404B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C8404B">
              <w:rPr>
                <w:rFonts w:ascii="Times New Roman" w:hAnsi="Times New Roman"/>
                <w:sz w:val="24"/>
                <w:szCs w:val="24"/>
              </w:rPr>
              <w:t>CO_334:0000168</w:t>
            </w:r>
          </w:p>
        </w:tc>
        <w:tc>
          <w:tcPr>
            <w:tcW w:w="516" w:type="pct"/>
          </w:tcPr>
          <w:p w:rsidR="00F77E09" w:rsidRPr="00566F99" w:rsidRDefault="00C8404B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</w:t>
            </w:r>
          </w:p>
        </w:tc>
        <w:tc>
          <w:tcPr>
            <w:tcW w:w="2166" w:type="pct"/>
          </w:tcPr>
          <w:p w:rsidR="00F77E09" w:rsidRPr="00566F99" w:rsidRDefault="00C8404B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C8404B">
              <w:rPr>
                <w:rFonts w:ascii="Times New Roman" w:hAnsi="Times New Roman"/>
                <w:sz w:val="24"/>
                <w:szCs w:val="24"/>
              </w:rPr>
              <w:t>Count of the number of storage root sizes visually adjudged to be small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less than one (1) kilogram</w:t>
            </w:r>
          </w:p>
        </w:tc>
      </w:tr>
      <w:tr w:rsidR="00F77E09" w:rsidRPr="00C8404B" w:rsidTr="00462A8F">
        <w:tc>
          <w:tcPr>
            <w:tcW w:w="338" w:type="pct"/>
          </w:tcPr>
          <w:p w:rsidR="00F77E09" w:rsidRPr="00566F99" w:rsidRDefault="00C8404B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1" w:type="pct"/>
          </w:tcPr>
          <w:p w:rsidR="00F77E09" w:rsidRPr="00566F99" w:rsidRDefault="00C8404B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Fresh root w</w:t>
            </w:r>
            <w:r w:rsidR="00F77E09" w:rsidRPr="00566F99">
              <w:rPr>
                <w:rFonts w:ascii="Times New Roman" w:hAnsi="Times New Roman"/>
                <w:bCs/>
                <w:sz w:val="24"/>
                <w:szCs w:val="24"/>
              </w:rPr>
              <w:t>eight</w:t>
            </w:r>
            <w:r w:rsidR="00F77E09" w:rsidRPr="0056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E09" w:rsidRPr="00566F99">
              <w:rPr>
                <w:rFonts w:ascii="Times New Roman" w:hAnsi="Times New Roman"/>
                <w:i/>
                <w:sz w:val="24"/>
                <w:szCs w:val="24"/>
              </w:rPr>
              <w:t>(Kg)</w:t>
            </w:r>
          </w:p>
        </w:tc>
        <w:tc>
          <w:tcPr>
            <w:tcW w:w="949" w:type="pct"/>
          </w:tcPr>
          <w:p w:rsidR="00F77E09" w:rsidRPr="00566F99" w:rsidRDefault="00C8404B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C8404B">
              <w:rPr>
                <w:rFonts w:ascii="Times New Roman" w:hAnsi="Times New Roman"/>
                <w:sz w:val="24"/>
                <w:szCs w:val="24"/>
              </w:rPr>
              <w:t>CO_334:0000012</w:t>
            </w:r>
          </w:p>
        </w:tc>
        <w:tc>
          <w:tcPr>
            <w:tcW w:w="516" w:type="pct"/>
          </w:tcPr>
          <w:p w:rsidR="00F77E09" w:rsidRPr="00566F99" w:rsidRDefault="00F77E09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>weighing</w:t>
            </w:r>
          </w:p>
        </w:tc>
        <w:tc>
          <w:tcPr>
            <w:tcW w:w="2166" w:type="pct"/>
          </w:tcPr>
          <w:p w:rsidR="00F77E09" w:rsidRPr="00566F99" w:rsidRDefault="00C8404B" w:rsidP="00961F1B">
            <w:pPr>
              <w:pStyle w:val="SemEspaamento"/>
              <w:rPr>
                <w:rFonts w:ascii="Times New Roman" w:hAnsi="Times New Roman"/>
                <w:i/>
                <w:sz w:val="24"/>
                <w:szCs w:val="24"/>
              </w:rPr>
            </w:pPr>
            <w:r w:rsidRPr="00C8404B">
              <w:rPr>
                <w:rFonts w:ascii="Times New Roman" w:hAnsi="Times New Roman"/>
                <w:sz w:val="24"/>
                <w:szCs w:val="24"/>
              </w:rPr>
              <w:t>Total fresh weight of storage roots harvested per plot measured in kilogram (kg)</w:t>
            </w:r>
          </w:p>
        </w:tc>
      </w:tr>
      <w:tr w:rsidR="00F77E09" w:rsidRPr="00C8404B" w:rsidTr="00462A8F">
        <w:tc>
          <w:tcPr>
            <w:tcW w:w="338" w:type="pct"/>
          </w:tcPr>
          <w:p w:rsidR="00F77E09" w:rsidRPr="00566F99" w:rsidRDefault="00C8404B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1" w:type="pct"/>
          </w:tcPr>
          <w:p w:rsidR="00F77E09" w:rsidRPr="00566F99" w:rsidRDefault="00F77E09" w:rsidP="00961F1B">
            <w:pPr>
              <w:pStyle w:val="SemEspaamen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F99">
              <w:rPr>
                <w:rFonts w:ascii="Times New Roman" w:hAnsi="Times New Roman"/>
                <w:bCs/>
                <w:sz w:val="24"/>
                <w:szCs w:val="24"/>
              </w:rPr>
              <w:t>Shoot Weight</w:t>
            </w:r>
            <w:r w:rsidRPr="00566F99">
              <w:rPr>
                <w:rFonts w:ascii="Times New Roman" w:hAnsi="Times New Roman"/>
                <w:i/>
                <w:sz w:val="24"/>
                <w:szCs w:val="24"/>
              </w:rPr>
              <w:t>(Kg)</w:t>
            </w:r>
          </w:p>
        </w:tc>
        <w:tc>
          <w:tcPr>
            <w:tcW w:w="949" w:type="pct"/>
          </w:tcPr>
          <w:p w:rsidR="00F77E09" w:rsidRPr="00566F99" w:rsidRDefault="00C8404B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C8404B">
              <w:rPr>
                <w:rFonts w:ascii="Times New Roman" w:hAnsi="Times New Roman"/>
                <w:sz w:val="24"/>
                <w:szCs w:val="24"/>
              </w:rPr>
              <w:t>CO_334:0000016</w:t>
            </w:r>
          </w:p>
        </w:tc>
        <w:tc>
          <w:tcPr>
            <w:tcW w:w="516" w:type="pct"/>
          </w:tcPr>
          <w:p w:rsidR="00F77E09" w:rsidRPr="00566F99" w:rsidRDefault="00F77E09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 xml:space="preserve">weighing </w:t>
            </w:r>
          </w:p>
        </w:tc>
        <w:tc>
          <w:tcPr>
            <w:tcW w:w="2166" w:type="pct"/>
          </w:tcPr>
          <w:p w:rsidR="00F77E09" w:rsidRPr="00566F99" w:rsidRDefault="00C8404B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C8404B">
              <w:rPr>
                <w:rFonts w:ascii="Times New Roman" w:hAnsi="Times New Roman"/>
                <w:sz w:val="24"/>
                <w:szCs w:val="24"/>
              </w:rPr>
              <w:t>Total fresh weight of harvested foliage and stems in kilograms per plot</w:t>
            </w:r>
          </w:p>
        </w:tc>
      </w:tr>
      <w:tr w:rsidR="00F77E09" w:rsidRPr="00566F99" w:rsidTr="00462A8F">
        <w:tc>
          <w:tcPr>
            <w:tcW w:w="338" w:type="pct"/>
          </w:tcPr>
          <w:p w:rsidR="00F77E09" w:rsidRPr="00566F99" w:rsidRDefault="00F77E09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1" w:type="pct"/>
          </w:tcPr>
          <w:p w:rsidR="00F77E09" w:rsidRPr="00566F99" w:rsidRDefault="00462A8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Root length</w:t>
            </w:r>
          </w:p>
        </w:tc>
        <w:tc>
          <w:tcPr>
            <w:tcW w:w="949" w:type="pct"/>
          </w:tcPr>
          <w:p w:rsidR="00F77E09" w:rsidRPr="00566F99" w:rsidRDefault="00462A8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462A8F">
              <w:rPr>
                <w:rFonts w:ascii="Times New Roman" w:hAnsi="Times New Roman"/>
                <w:sz w:val="24"/>
                <w:szCs w:val="24"/>
              </w:rPr>
              <w:t>CO_334:0000450</w:t>
            </w:r>
          </w:p>
        </w:tc>
        <w:tc>
          <w:tcPr>
            <w:tcW w:w="516" w:type="pct"/>
          </w:tcPr>
          <w:p w:rsidR="00F77E09" w:rsidRPr="00566F99" w:rsidRDefault="00462A8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measure</w:t>
            </w:r>
          </w:p>
        </w:tc>
        <w:tc>
          <w:tcPr>
            <w:tcW w:w="2166" w:type="pct"/>
          </w:tcPr>
          <w:p w:rsidR="00F77E09" w:rsidRPr="00566F99" w:rsidRDefault="00462A8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462A8F">
              <w:rPr>
                <w:rFonts w:ascii="Times New Roman" w:hAnsi="Times New Roman"/>
                <w:sz w:val="24"/>
                <w:szCs w:val="24"/>
              </w:rPr>
              <w:t>Root length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cm</w:t>
            </w:r>
          </w:p>
        </w:tc>
      </w:tr>
      <w:tr w:rsidR="00F77E09" w:rsidRPr="00566F99" w:rsidTr="00462A8F">
        <w:tc>
          <w:tcPr>
            <w:tcW w:w="338" w:type="pct"/>
          </w:tcPr>
          <w:p w:rsidR="00F77E09" w:rsidRPr="00566F99" w:rsidRDefault="00F77E09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1" w:type="pct"/>
          </w:tcPr>
          <w:p w:rsidR="00F77E09" w:rsidRPr="00566F99" w:rsidRDefault="00462A8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Root s</w:t>
            </w:r>
            <w:r w:rsidR="00F77E09" w:rsidRPr="00566F99">
              <w:rPr>
                <w:rFonts w:ascii="Times New Roman" w:hAnsi="Times New Roman"/>
                <w:bCs/>
                <w:sz w:val="24"/>
                <w:szCs w:val="24"/>
              </w:rPr>
              <w:t>hape</w:t>
            </w:r>
          </w:p>
        </w:tc>
        <w:tc>
          <w:tcPr>
            <w:tcW w:w="949" w:type="pct"/>
          </w:tcPr>
          <w:p w:rsidR="00F77E09" w:rsidRPr="00566F99" w:rsidRDefault="00462A8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462A8F">
              <w:rPr>
                <w:rFonts w:ascii="Times New Roman" w:hAnsi="Times New Roman"/>
                <w:sz w:val="24"/>
                <w:szCs w:val="24"/>
              </w:rPr>
              <w:t>CO_334:0000020</w:t>
            </w:r>
          </w:p>
        </w:tc>
        <w:tc>
          <w:tcPr>
            <w:tcW w:w="516" w:type="pct"/>
          </w:tcPr>
          <w:p w:rsidR="00F77E09" w:rsidRPr="00566F99" w:rsidRDefault="00F77E09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>visual</w:t>
            </w:r>
          </w:p>
        </w:tc>
        <w:tc>
          <w:tcPr>
            <w:tcW w:w="2166" w:type="pct"/>
          </w:tcPr>
          <w:p w:rsidR="00F77E09" w:rsidRPr="00566F99" w:rsidRDefault="00F77E09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>1 = Conical</w:t>
            </w:r>
          </w:p>
          <w:p w:rsidR="00F77E09" w:rsidRPr="00566F99" w:rsidRDefault="00F77E09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>2 = Conical-cylindrical</w:t>
            </w:r>
          </w:p>
          <w:p w:rsidR="00F77E09" w:rsidRPr="00566F99" w:rsidRDefault="00F77E09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>3 = Cylindrical</w:t>
            </w:r>
          </w:p>
          <w:p w:rsidR="00F77E09" w:rsidRDefault="00F77E09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>4 = Fusiform</w:t>
            </w:r>
          </w:p>
          <w:p w:rsidR="00462A8F" w:rsidRDefault="00462A8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= Irregular</w:t>
            </w:r>
          </w:p>
          <w:p w:rsidR="00462A8F" w:rsidRPr="00566F99" w:rsidRDefault="00462A8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= Combination of shapes</w:t>
            </w:r>
          </w:p>
        </w:tc>
      </w:tr>
      <w:tr w:rsidR="00F77E09" w:rsidRPr="00EF28EC" w:rsidTr="00462A8F">
        <w:tc>
          <w:tcPr>
            <w:tcW w:w="338" w:type="pct"/>
          </w:tcPr>
          <w:p w:rsidR="00F77E09" w:rsidRPr="00566F99" w:rsidRDefault="00F77E09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1" w:type="pct"/>
          </w:tcPr>
          <w:p w:rsidR="00F77E09" w:rsidRPr="00566F99" w:rsidRDefault="00B84391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storage root periderm color</w:t>
            </w:r>
          </w:p>
        </w:tc>
        <w:tc>
          <w:tcPr>
            <w:tcW w:w="949" w:type="pct"/>
          </w:tcPr>
          <w:p w:rsidR="00F77E09" w:rsidRPr="00566F99" w:rsidRDefault="00B84391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84391">
              <w:rPr>
                <w:rFonts w:ascii="Times New Roman" w:hAnsi="Times New Roman"/>
                <w:sz w:val="24"/>
                <w:szCs w:val="24"/>
              </w:rPr>
              <w:t>CO_334:0000064</w:t>
            </w:r>
          </w:p>
        </w:tc>
        <w:tc>
          <w:tcPr>
            <w:tcW w:w="516" w:type="pct"/>
          </w:tcPr>
          <w:p w:rsidR="00F77E09" w:rsidRPr="00566F99" w:rsidRDefault="00F77E09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>visual</w:t>
            </w:r>
          </w:p>
        </w:tc>
        <w:tc>
          <w:tcPr>
            <w:tcW w:w="2166" w:type="pct"/>
          </w:tcPr>
          <w:p w:rsidR="00F77E09" w:rsidRPr="00566F99" w:rsidRDefault="00F77E09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>1= White or cream</w:t>
            </w:r>
            <w:r w:rsidR="00961F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6F99">
              <w:rPr>
                <w:rFonts w:ascii="Times New Roman" w:hAnsi="Times New Roman"/>
                <w:sz w:val="24"/>
                <w:szCs w:val="24"/>
              </w:rPr>
              <w:t>2= Yellow</w:t>
            </w:r>
            <w:r w:rsidR="00961F1B">
              <w:rPr>
                <w:rFonts w:ascii="Times New Roman" w:hAnsi="Times New Roman"/>
                <w:sz w:val="24"/>
                <w:szCs w:val="24"/>
              </w:rPr>
              <w:t xml:space="preserve">, 3 = Light Brown, </w:t>
            </w:r>
            <w:r w:rsidRPr="00566F99">
              <w:rPr>
                <w:rFonts w:ascii="Times New Roman" w:hAnsi="Times New Roman"/>
                <w:sz w:val="24"/>
                <w:szCs w:val="24"/>
              </w:rPr>
              <w:t>3 = Dark brown</w:t>
            </w:r>
          </w:p>
        </w:tc>
      </w:tr>
      <w:tr w:rsidR="00F77E09" w:rsidRPr="00EF28EC" w:rsidTr="00462A8F">
        <w:tc>
          <w:tcPr>
            <w:tcW w:w="338" w:type="pct"/>
          </w:tcPr>
          <w:p w:rsidR="00F77E09" w:rsidRPr="00566F99" w:rsidRDefault="00F77E09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1" w:type="pct"/>
          </w:tcPr>
          <w:p w:rsidR="00F77E09" w:rsidRPr="00566F99" w:rsidRDefault="00B84391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storage root cortex color</w:t>
            </w:r>
          </w:p>
        </w:tc>
        <w:tc>
          <w:tcPr>
            <w:tcW w:w="949" w:type="pct"/>
          </w:tcPr>
          <w:p w:rsidR="00F77E09" w:rsidRPr="00566F99" w:rsidRDefault="00B84391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84391">
              <w:rPr>
                <w:rFonts w:ascii="Times New Roman" w:hAnsi="Times New Roman"/>
                <w:sz w:val="24"/>
                <w:szCs w:val="24"/>
              </w:rPr>
              <w:t>CO_334:0000115</w:t>
            </w:r>
          </w:p>
        </w:tc>
        <w:tc>
          <w:tcPr>
            <w:tcW w:w="516" w:type="pct"/>
          </w:tcPr>
          <w:p w:rsidR="00F77E09" w:rsidRPr="00566F99" w:rsidRDefault="00F77E09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>visual</w:t>
            </w:r>
          </w:p>
        </w:tc>
        <w:tc>
          <w:tcPr>
            <w:tcW w:w="2166" w:type="pct"/>
          </w:tcPr>
          <w:p w:rsidR="00F77E09" w:rsidRPr="00566F99" w:rsidRDefault="00F77E09" w:rsidP="00EF28E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>1=White or Cream</w:t>
            </w:r>
            <w:r w:rsidR="00EF28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6F99">
              <w:rPr>
                <w:rFonts w:ascii="Times New Roman" w:hAnsi="Times New Roman"/>
                <w:sz w:val="24"/>
                <w:szCs w:val="24"/>
              </w:rPr>
              <w:t>2 = Yellow</w:t>
            </w:r>
            <w:r w:rsidR="00EF28EC">
              <w:rPr>
                <w:rFonts w:ascii="Times New Roman" w:hAnsi="Times New Roman"/>
                <w:sz w:val="24"/>
                <w:szCs w:val="24"/>
              </w:rPr>
              <w:t xml:space="preserve">, 3 = Pink, </w:t>
            </w:r>
            <w:r w:rsidRPr="00566F99">
              <w:rPr>
                <w:rFonts w:ascii="Times New Roman" w:hAnsi="Times New Roman"/>
                <w:sz w:val="24"/>
                <w:szCs w:val="24"/>
              </w:rPr>
              <w:t>4 = Purple</w:t>
            </w:r>
            <w:r w:rsidRPr="00566F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77E09" w:rsidRPr="00961F1B" w:rsidTr="00462A8F">
        <w:tc>
          <w:tcPr>
            <w:tcW w:w="338" w:type="pct"/>
          </w:tcPr>
          <w:p w:rsidR="00F77E09" w:rsidRPr="00566F99" w:rsidRDefault="00F77E09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1" w:type="pct"/>
          </w:tcPr>
          <w:p w:rsidR="00F77E09" w:rsidRPr="00566F99" w:rsidRDefault="00B84391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storage root pulp color</w:t>
            </w:r>
          </w:p>
        </w:tc>
        <w:tc>
          <w:tcPr>
            <w:tcW w:w="949" w:type="pct"/>
          </w:tcPr>
          <w:p w:rsidR="00F77E09" w:rsidRPr="00566F99" w:rsidRDefault="00B84391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B84391">
              <w:rPr>
                <w:rFonts w:ascii="Times New Roman" w:hAnsi="Times New Roman"/>
                <w:sz w:val="24"/>
                <w:szCs w:val="24"/>
              </w:rPr>
              <w:t>CO_334:0000021</w:t>
            </w:r>
          </w:p>
        </w:tc>
        <w:tc>
          <w:tcPr>
            <w:tcW w:w="516" w:type="pct"/>
          </w:tcPr>
          <w:p w:rsidR="00F77E09" w:rsidRPr="00566F99" w:rsidRDefault="00F77E09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>visual</w:t>
            </w:r>
          </w:p>
        </w:tc>
        <w:tc>
          <w:tcPr>
            <w:tcW w:w="2166" w:type="pct"/>
          </w:tcPr>
          <w:p w:rsidR="00F77E09" w:rsidRPr="00566F99" w:rsidRDefault="00961F1B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= White or cream, 2 = Yellow, 3 = Pink</w:t>
            </w:r>
          </w:p>
        </w:tc>
      </w:tr>
      <w:tr w:rsidR="00F77E09" w:rsidRPr="00AA1BB8" w:rsidTr="00462A8F">
        <w:tc>
          <w:tcPr>
            <w:tcW w:w="338" w:type="pct"/>
          </w:tcPr>
          <w:p w:rsidR="00F77E09" w:rsidRPr="00566F99" w:rsidRDefault="00F77E09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1" w:type="pct"/>
          </w:tcPr>
          <w:p w:rsidR="00F77E09" w:rsidRPr="00566F99" w:rsidRDefault="003238ED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ease of peeling root cortex</w:t>
            </w:r>
          </w:p>
        </w:tc>
        <w:tc>
          <w:tcPr>
            <w:tcW w:w="949" w:type="pct"/>
          </w:tcPr>
          <w:p w:rsidR="00F77E09" w:rsidRPr="00566F99" w:rsidRDefault="003238ED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3238ED">
              <w:rPr>
                <w:rFonts w:ascii="Times New Roman" w:hAnsi="Times New Roman"/>
                <w:sz w:val="24"/>
                <w:szCs w:val="24"/>
              </w:rPr>
              <w:t>CO_334:0000308</w:t>
            </w:r>
          </w:p>
        </w:tc>
        <w:tc>
          <w:tcPr>
            <w:tcW w:w="516" w:type="pct"/>
          </w:tcPr>
          <w:p w:rsidR="00F77E09" w:rsidRPr="00566F99" w:rsidRDefault="00F77E09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>visual</w:t>
            </w:r>
          </w:p>
        </w:tc>
        <w:tc>
          <w:tcPr>
            <w:tcW w:w="2166" w:type="pct"/>
          </w:tcPr>
          <w:p w:rsidR="00F77E09" w:rsidRPr="00566F99" w:rsidRDefault="003238ED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= Easy to peel</w:t>
            </w:r>
          </w:p>
          <w:p w:rsidR="00F77E09" w:rsidRPr="00566F99" w:rsidRDefault="003238ED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= moderately difficult</w:t>
            </w:r>
          </w:p>
          <w:p w:rsidR="00F77E09" w:rsidRPr="00566F99" w:rsidRDefault="003238ED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77E09" w:rsidRPr="00566F99">
              <w:rPr>
                <w:rFonts w:ascii="Times New Roman" w:hAnsi="Times New Roman"/>
                <w:sz w:val="24"/>
                <w:szCs w:val="24"/>
              </w:rPr>
              <w:t xml:space="preserve"> = Difficult to peel</w:t>
            </w:r>
          </w:p>
        </w:tc>
      </w:tr>
      <w:tr w:rsidR="00F77E09" w:rsidRPr="003238ED" w:rsidTr="00462A8F">
        <w:tc>
          <w:tcPr>
            <w:tcW w:w="338" w:type="pct"/>
          </w:tcPr>
          <w:p w:rsidR="00F77E09" w:rsidRPr="00566F99" w:rsidRDefault="003238ED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1" w:type="pct"/>
          </w:tcPr>
          <w:p w:rsidR="00F77E09" w:rsidRPr="00566F99" w:rsidRDefault="003238ED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3238ED">
              <w:rPr>
                <w:rFonts w:ascii="Times New Roman" w:hAnsi="Times New Roman"/>
                <w:bCs/>
                <w:sz w:val="24"/>
                <w:szCs w:val="24"/>
              </w:rPr>
              <w:t>rotted storage root counting</w:t>
            </w:r>
          </w:p>
        </w:tc>
        <w:tc>
          <w:tcPr>
            <w:tcW w:w="949" w:type="pct"/>
          </w:tcPr>
          <w:p w:rsidR="00F77E09" w:rsidRPr="00566F99" w:rsidRDefault="003238ED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3238ED">
              <w:rPr>
                <w:rFonts w:ascii="Times New Roman" w:hAnsi="Times New Roman"/>
                <w:sz w:val="24"/>
                <w:szCs w:val="24"/>
              </w:rPr>
              <w:t>CO_334:0000084</w:t>
            </w:r>
          </w:p>
        </w:tc>
        <w:tc>
          <w:tcPr>
            <w:tcW w:w="516" w:type="pct"/>
          </w:tcPr>
          <w:p w:rsidR="00F77E09" w:rsidRPr="00566F99" w:rsidRDefault="00F77E09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>count</w:t>
            </w:r>
          </w:p>
        </w:tc>
        <w:tc>
          <w:tcPr>
            <w:tcW w:w="2166" w:type="pct"/>
          </w:tcPr>
          <w:p w:rsidR="00F77E09" w:rsidRPr="00566F99" w:rsidRDefault="003238ED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3238ED">
              <w:rPr>
                <w:rFonts w:ascii="Times New Roman" w:hAnsi="Times New Roman"/>
                <w:sz w:val="24"/>
                <w:szCs w:val="24"/>
              </w:rPr>
              <w:t>A count of the number of rotted storage roots per plot at the time of harvest</w:t>
            </w:r>
          </w:p>
        </w:tc>
      </w:tr>
      <w:tr w:rsidR="00292BFF" w:rsidRPr="00292BFF" w:rsidTr="00462A8F">
        <w:tc>
          <w:tcPr>
            <w:tcW w:w="338" w:type="pct"/>
          </w:tcPr>
          <w:p w:rsidR="00292BFF" w:rsidRDefault="00292BF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31" w:type="pct"/>
          </w:tcPr>
          <w:p w:rsidR="00292BFF" w:rsidRPr="00566F99" w:rsidRDefault="00292BFF" w:rsidP="00961F1B">
            <w:pPr>
              <w:pStyle w:val="SemEspaamen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Plant height</w:t>
            </w:r>
          </w:p>
        </w:tc>
        <w:tc>
          <w:tcPr>
            <w:tcW w:w="949" w:type="pct"/>
          </w:tcPr>
          <w:p w:rsidR="00292BFF" w:rsidRPr="00566F99" w:rsidRDefault="00292BF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292BFF">
              <w:rPr>
                <w:rFonts w:ascii="Times New Roman" w:hAnsi="Times New Roman"/>
                <w:sz w:val="24"/>
                <w:szCs w:val="24"/>
              </w:rPr>
              <w:t>CO_334:0000018</w:t>
            </w:r>
          </w:p>
        </w:tc>
        <w:tc>
          <w:tcPr>
            <w:tcW w:w="516" w:type="pct"/>
          </w:tcPr>
          <w:p w:rsidR="00292BFF" w:rsidRPr="00566F99" w:rsidRDefault="00292BF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measure</w:t>
            </w:r>
          </w:p>
        </w:tc>
        <w:tc>
          <w:tcPr>
            <w:tcW w:w="2166" w:type="pct"/>
          </w:tcPr>
          <w:p w:rsidR="00292BFF" w:rsidRDefault="00292BF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292BFF">
              <w:rPr>
                <w:rFonts w:ascii="Times New Roman" w:hAnsi="Times New Roman"/>
                <w:sz w:val="24"/>
                <w:szCs w:val="24"/>
              </w:rPr>
              <w:t>Vertical height of plants from the ground to top of the canopy measured in centimeter (cm)</w:t>
            </w:r>
          </w:p>
        </w:tc>
      </w:tr>
      <w:tr w:rsidR="00292BFF" w:rsidRPr="009630DF" w:rsidTr="00462A8F">
        <w:tc>
          <w:tcPr>
            <w:tcW w:w="338" w:type="pct"/>
          </w:tcPr>
          <w:p w:rsidR="00292BFF" w:rsidRDefault="009630D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31" w:type="pct"/>
          </w:tcPr>
          <w:p w:rsidR="00292BFF" w:rsidRPr="00566F99" w:rsidRDefault="00292BF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Plant vigor</w:t>
            </w:r>
          </w:p>
        </w:tc>
        <w:tc>
          <w:tcPr>
            <w:tcW w:w="949" w:type="pct"/>
          </w:tcPr>
          <w:p w:rsidR="00292BFF" w:rsidRPr="00566F99" w:rsidRDefault="009630D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9630DF">
              <w:rPr>
                <w:rFonts w:ascii="Times New Roman" w:hAnsi="Times New Roman"/>
                <w:sz w:val="24"/>
                <w:szCs w:val="24"/>
              </w:rPr>
              <w:t>CO_334:0000220</w:t>
            </w:r>
          </w:p>
        </w:tc>
        <w:tc>
          <w:tcPr>
            <w:tcW w:w="516" w:type="pct"/>
          </w:tcPr>
          <w:p w:rsidR="00292BFF" w:rsidRPr="00566F99" w:rsidRDefault="00292BF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visual</w:t>
            </w:r>
          </w:p>
        </w:tc>
        <w:tc>
          <w:tcPr>
            <w:tcW w:w="2166" w:type="pct"/>
          </w:tcPr>
          <w:p w:rsidR="00292BFF" w:rsidRPr="00566F99" w:rsidRDefault="00292BF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1= </w:t>
            </w:r>
            <w:r w:rsidR="009630DF">
              <w:rPr>
                <w:rFonts w:ascii="Times New Roman" w:hAnsi="Times New Roman"/>
                <w:sz w:val="24"/>
                <w:szCs w:val="24"/>
              </w:rPr>
              <w:t>Very little vigor</w:t>
            </w:r>
          </w:p>
          <w:p w:rsidR="00292BFF" w:rsidRPr="00566F99" w:rsidRDefault="009630D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= Little vigor</w:t>
            </w:r>
          </w:p>
          <w:p w:rsidR="00292BFF" w:rsidRPr="00566F99" w:rsidRDefault="00292BF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 xml:space="preserve">3 = </w:t>
            </w:r>
            <w:r w:rsidR="009630DF">
              <w:rPr>
                <w:rFonts w:ascii="Times New Roman" w:hAnsi="Times New Roman"/>
                <w:sz w:val="24"/>
                <w:szCs w:val="24"/>
              </w:rPr>
              <w:t>Fair</w:t>
            </w:r>
          </w:p>
          <w:p w:rsidR="00292BFF" w:rsidRDefault="009630D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= Vigorous</w:t>
            </w:r>
          </w:p>
          <w:p w:rsidR="009630DF" w:rsidRPr="00566F99" w:rsidRDefault="009630D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=Very vigorous</w:t>
            </w:r>
          </w:p>
        </w:tc>
      </w:tr>
      <w:tr w:rsidR="00292BFF" w:rsidRPr="00292BFF" w:rsidTr="00462A8F">
        <w:tc>
          <w:tcPr>
            <w:tcW w:w="338" w:type="pct"/>
          </w:tcPr>
          <w:p w:rsidR="00292BFF" w:rsidRDefault="009630D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31" w:type="pct"/>
          </w:tcPr>
          <w:p w:rsidR="00292BFF" w:rsidRPr="00566F99" w:rsidRDefault="009630D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="00292BFF" w:rsidRPr="00FB701B">
              <w:rPr>
                <w:rFonts w:ascii="Times New Roman" w:hAnsi="Times New Roman"/>
                <w:bCs/>
                <w:sz w:val="24"/>
                <w:szCs w:val="24"/>
              </w:rPr>
              <w:t>lant architecture</w:t>
            </w:r>
          </w:p>
        </w:tc>
        <w:tc>
          <w:tcPr>
            <w:tcW w:w="949" w:type="pct"/>
          </w:tcPr>
          <w:p w:rsidR="00292BFF" w:rsidRPr="00566F99" w:rsidRDefault="00292BF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FB701B">
              <w:rPr>
                <w:rFonts w:ascii="Times New Roman" w:hAnsi="Times New Roman"/>
                <w:sz w:val="24"/>
                <w:szCs w:val="24"/>
              </w:rPr>
              <w:t>CO_334:0000099</w:t>
            </w:r>
          </w:p>
        </w:tc>
        <w:tc>
          <w:tcPr>
            <w:tcW w:w="516" w:type="pct"/>
          </w:tcPr>
          <w:p w:rsidR="00292BFF" w:rsidRPr="00566F99" w:rsidRDefault="00292BF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visual</w:t>
            </w:r>
          </w:p>
        </w:tc>
        <w:tc>
          <w:tcPr>
            <w:tcW w:w="2166" w:type="pct"/>
          </w:tcPr>
          <w:p w:rsidR="00292BFF" w:rsidRPr="00566F99" w:rsidRDefault="00292BF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>1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Excellent, upright plants with no </w:t>
            </w:r>
            <w:r w:rsidRPr="00566F99">
              <w:rPr>
                <w:rFonts w:ascii="Times New Roman" w:hAnsi="Times New Roman"/>
                <w:sz w:val="24"/>
                <w:szCs w:val="24"/>
              </w:rPr>
              <w:t>branching</w:t>
            </w:r>
          </w:p>
          <w:p w:rsidR="00292BFF" w:rsidRDefault="00292BF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 xml:space="preserve">2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Good, upright plants with </w:t>
            </w:r>
            <w:r w:rsidRPr="00566F99">
              <w:rPr>
                <w:rFonts w:ascii="Times New Roman" w:hAnsi="Times New Roman"/>
                <w:sz w:val="24"/>
                <w:szCs w:val="24"/>
              </w:rPr>
              <w:t>high branching (&gt;= 1m)</w:t>
            </w:r>
          </w:p>
          <w:p w:rsidR="00292BFF" w:rsidRPr="00566F99" w:rsidRDefault="00292BF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sz w:val="24"/>
                <w:szCs w:val="24"/>
              </w:rPr>
              <w:t xml:space="preserve">3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Fair, plants with </w:t>
            </w:r>
            <w:r w:rsidRPr="00566F99">
              <w:rPr>
                <w:rFonts w:ascii="Times New Roman" w:hAnsi="Times New Roman"/>
                <w:sz w:val="24"/>
                <w:szCs w:val="24"/>
              </w:rPr>
              <w:t>medium branching (&gt;0.5m &lt;= 1m)</w:t>
            </w:r>
          </w:p>
          <w:p w:rsidR="00292BFF" w:rsidRDefault="00292BF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= Bad, plants with low branching (&lt;0.5m)</w:t>
            </w:r>
          </w:p>
          <w:p w:rsidR="00292BFF" w:rsidRPr="00566F99" w:rsidRDefault="00292BF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= Very bad, plants with low branching </w:t>
            </w:r>
            <w:r>
              <w:rPr>
                <w:rFonts w:ascii="Times New Roman" w:hAnsi="Times New Roman"/>
                <w:sz w:val="24"/>
                <w:szCs w:val="24"/>
              </w:rPr>
              <w:t>(&lt;0.5m)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thinner stems</w:t>
            </w:r>
          </w:p>
        </w:tc>
      </w:tr>
      <w:tr w:rsidR="009630DF" w:rsidRPr="009630DF" w:rsidTr="00462A8F">
        <w:tc>
          <w:tcPr>
            <w:tcW w:w="338" w:type="pct"/>
          </w:tcPr>
          <w:p w:rsidR="009630DF" w:rsidRDefault="009630D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1" w:type="pct"/>
          </w:tcPr>
          <w:p w:rsidR="009630DF" w:rsidRPr="009630DF" w:rsidRDefault="009630DF" w:rsidP="00961F1B">
            <w:pPr>
              <w:pStyle w:val="SemEspaamen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9630DF">
              <w:rPr>
                <w:rFonts w:ascii="Times New Roman" w:hAnsi="Times New Roman"/>
                <w:bCs/>
                <w:sz w:val="24"/>
                <w:szCs w:val="24"/>
              </w:rPr>
              <w:t>tem color</w:t>
            </w:r>
          </w:p>
        </w:tc>
        <w:tc>
          <w:tcPr>
            <w:tcW w:w="949" w:type="pct"/>
          </w:tcPr>
          <w:p w:rsidR="009630DF" w:rsidRPr="009630DF" w:rsidRDefault="009630D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9630DF">
              <w:rPr>
                <w:rFonts w:ascii="Times New Roman" w:hAnsi="Times New Roman"/>
                <w:sz w:val="24"/>
                <w:szCs w:val="24"/>
              </w:rPr>
              <w:t>CO_334:0000062</w:t>
            </w:r>
          </w:p>
        </w:tc>
        <w:tc>
          <w:tcPr>
            <w:tcW w:w="516" w:type="pct"/>
          </w:tcPr>
          <w:p w:rsidR="009630DF" w:rsidRDefault="009630D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visual</w:t>
            </w:r>
          </w:p>
        </w:tc>
        <w:tc>
          <w:tcPr>
            <w:tcW w:w="2166" w:type="pct"/>
          </w:tcPr>
          <w:p w:rsidR="009630DF" w:rsidRPr="009630DF" w:rsidRDefault="00996BB8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996BB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9630DF" w:rsidRPr="009630DF">
              <w:rPr>
                <w:rFonts w:ascii="Times New Roman" w:hAnsi="Times New Roman"/>
                <w:sz w:val="24"/>
                <w:szCs w:val="24"/>
              </w:rPr>
              <w:t>Visual scoring of stem color with 1 = silver green, 2 = light brown or orange, 3 = dark brown, 4 = dark green, and 5 = golden</w:t>
            </w:r>
          </w:p>
        </w:tc>
      </w:tr>
      <w:tr w:rsidR="009630DF" w:rsidRPr="009630DF" w:rsidTr="00462A8F">
        <w:tc>
          <w:tcPr>
            <w:tcW w:w="338" w:type="pct"/>
          </w:tcPr>
          <w:p w:rsidR="009630DF" w:rsidRDefault="009630D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31" w:type="pct"/>
          </w:tcPr>
          <w:p w:rsidR="009630DF" w:rsidRPr="009630DF" w:rsidRDefault="009630DF" w:rsidP="00961F1B">
            <w:pPr>
              <w:pStyle w:val="SemEspaamen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9630DF">
              <w:rPr>
                <w:rFonts w:ascii="Times New Roman" w:hAnsi="Times New Roman"/>
                <w:bCs/>
                <w:sz w:val="24"/>
                <w:szCs w:val="24"/>
              </w:rPr>
              <w:t>tem cortex color</w:t>
            </w:r>
          </w:p>
        </w:tc>
        <w:tc>
          <w:tcPr>
            <w:tcW w:w="949" w:type="pct"/>
          </w:tcPr>
          <w:p w:rsidR="009630DF" w:rsidRPr="009630DF" w:rsidRDefault="009630D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9630DF">
              <w:rPr>
                <w:rFonts w:ascii="Times New Roman" w:hAnsi="Times New Roman"/>
                <w:sz w:val="24"/>
                <w:szCs w:val="24"/>
              </w:rPr>
              <w:t>CO_334:0000261</w:t>
            </w:r>
          </w:p>
        </w:tc>
        <w:tc>
          <w:tcPr>
            <w:tcW w:w="516" w:type="pct"/>
          </w:tcPr>
          <w:p w:rsidR="009630DF" w:rsidRDefault="009630D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visual</w:t>
            </w:r>
          </w:p>
        </w:tc>
        <w:tc>
          <w:tcPr>
            <w:tcW w:w="2166" w:type="pct"/>
          </w:tcPr>
          <w:p w:rsidR="009630DF" w:rsidRDefault="009630D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9630DF">
              <w:rPr>
                <w:rFonts w:ascii="Times New Roman" w:hAnsi="Times New Roman"/>
                <w:sz w:val="24"/>
                <w:szCs w:val="24"/>
              </w:rPr>
              <w:t>Observe from the middle third of the plant. Make a small shallow cut and peel back the epidermis, score as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630DF" w:rsidRPr="009630DF" w:rsidRDefault="00464B09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= o</w:t>
            </w:r>
            <w:r w:rsidR="009630DF" w:rsidRPr="009630DF">
              <w:rPr>
                <w:rFonts w:ascii="Times New Roman" w:hAnsi="Times New Roman"/>
                <w:sz w:val="24"/>
                <w:szCs w:val="24"/>
              </w:rPr>
              <w:t xml:space="preserve">range, </w:t>
            </w:r>
            <w:r w:rsidR="009630DF">
              <w:rPr>
                <w:rFonts w:ascii="Times New Roman" w:hAnsi="Times New Roman"/>
                <w:sz w:val="24"/>
                <w:szCs w:val="24"/>
              </w:rPr>
              <w:t xml:space="preserve">2 =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9630DF">
              <w:rPr>
                <w:rFonts w:ascii="Times New Roman" w:hAnsi="Times New Roman"/>
                <w:sz w:val="24"/>
                <w:szCs w:val="24"/>
              </w:rPr>
              <w:t xml:space="preserve">ight green, 3 =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9630DF">
              <w:rPr>
                <w:rFonts w:ascii="Times New Roman" w:hAnsi="Times New Roman"/>
                <w:sz w:val="24"/>
                <w:szCs w:val="24"/>
              </w:rPr>
              <w:t>ark green, 4 –</w:t>
            </w:r>
            <w:r w:rsidR="00996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96BB8">
              <w:rPr>
                <w:rFonts w:ascii="Times New Roman" w:hAnsi="Times New Roman"/>
                <w:sz w:val="24"/>
                <w:szCs w:val="24"/>
              </w:rPr>
              <w:t>urple</w:t>
            </w:r>
            <w:r w:rsidR="00996BB8" w:rsidRPr="00996BB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92BFF" w:rsidRPr="00292BFF" w:rsidTr="00462A8F">
        <w:tc>
          <w:tcPr>
            <w:tcW w:w="338" w:type="pct"/>
          </w:tcPr>
          <w:p w:rsidR="00292BFF" w:rsidRDefault="009630D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31" w:type="pct"/>
          </w:tcPr>
          <w:p w:rsidR="00292BFF" w:rsidRPr="00566F99" w:rsidRDefault="009630D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9630DF">
              <w:rPr>
                <w:rFonts w:ascii="Times New Roman" w:hAnsi="Times New Roman"/>
                <w:bCs/>
                <w:sz w:val="24"/>
                <w:szCs w:val="24"/>
              </w:rPr>
              <w:t>tem epidermis color</w:t>
            </w:r>
          </w:p>
        </w:tc>
        <w:tc>
          <w:tcPr>
            <w:tcW w:w="949" w:type="pct"/>
          </w:tcPr>
          <w:p w:rsidR="00292BFF" w:rsidRPr="00566F99" w:rsidRDefault="009630D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9630DF">
              <w:rPr>
                <w:rFonts w:ascii="Times New Roman" w:hAnsi="Times New Roman"/>
                <w:sz w:val="24"/>
                <w:szCs w:val="24"/>
              </w:rPr>
              <w:t>CO_334:0000262</w:t>
            </w:r>
          </w:p>
        </w:tc>
        <w:tc>
          <w:tcPr>
            <w:tcW w:w="516" w:type="pct"/>
          </w:tcPr>
          <w:p w:rsidR="00292BFF" w:rsidRPr="00566F99" w:rsidRDefault="00292BF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visual</w:t>
            </w:r>
          </w:p>
        </w:tc>
        <w:tc>
          <w:tcPr>
            <w:tcW w:w="2166" w:type="pct"/>
          </w:tcPr>
          <w:p w:rsidR="009630DF" w:rsidRDefault="009630DF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9630DF">
              <w:rPr>
                <w:rFonts w:ascii="Times New Roman" w:hAnsi="Times New Roman"/>
                <w:sz w:val="24"/>
                <w:szCs w:val="24"/>
              </w:rPr>
              <w:t>Visual scoring of stem color. Peel epidermis back and look at underside of epidermis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(skin). Scored as:</w:t>
            </w:r>
          </w:p>
          <w:p w:rsidR="00292BFF" w:rsidRPr="00566F99" w:rsidRDefault="00464B09" w:rsidP="00961F1B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= c</w:t>
            </w:r>
            <w:r w:rsidR="009630DF" w:rsidRPr="009630DF">
              <w:rPr>
                <w:rFonts w:ascii="Times New Roman" w:hAnsi="Times New Roman"/>
                <w:sz w:val="24"/>
                <w:szCs w:val="24"/>
              </w:rPr>
              <w:t xml:space="preserve">ream, 2 = </w:t>
            </w:r>
            <w:r>
              <w:rPr>
                <w:rFonts w:ascii="Times New Roman" w:hAnsi="Times New Roman"/>
                <w:sz w:val="24"/>
                <w:szCs w:val="24"/>
              </w:rPr>
              <w:t>light brown, 3 = d</w:t>
            </w:r>
            <w:r w:rsidR="009630DF" w:rsidRPr="009630DF">
              <w:rPr>
                <w:rFonts w:ascii="Times New Roman" w:hAnsi="Times New Roman"/>
                <w:sz w:val="24"/>
                <w:szCs w:val="24"/>
              </w:rPr>
              <w:t xml:space="preserve">ark brown, 4 =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9630DF" w:rsidRPr="009630DF">
              <w:rPr>
                <w:rFonts w:ascii="Times New Roman" w:hAnsi="Times New Roman"/>
                <w:sz w:val="24"/>
                <w:szCs w:val="24"/>
              </w:rPr>
              <w:t>range</w:t>
            </w:r>
          </w:p>
        </w:tc>
      </w:tr>
    </w:tbl>
    <w:p w:rsidR="00AA1BB8" w:rsidRDefault="00996BB8" w:rsidP="00464B09">
      <w:pPr>
        <w:pStyle w:val="AppendixStyle"/>
        <w:spacing w:after="0" w:line="240" w:lineRule="auto"/>
      </w:pPr>
      <w:bookmarkStart w:id="7" w:name="_Toc473795655"/>
      <w:r w:rsidRPr="00996BB8">
        <w:rPr>
          <w:vertAlign w:val="superscript"/>
        </w:rPr>
        <w:t xml:space="preserve">1 </w:t>
      </w:r>
      <w:r w:rsidRPr="00996BB8">
        <w:t xml:space="preserve">Brazilian stem color characterization </w:t>
      </w:r>
      <w:r>
        <w:t xml:space="preserve">has the following visual scoring: 3 - orange; 4 - </w:t>
      </w:r>
      <w:r w:rsidR="00464B09" w:rsidRPr="00464B09">
        <w:t>yellowish green</w:t>
      </w:r>
      <w:r>
        <w:t xml:space="preserve">; 5 - </w:t>
      </w:r>
      <w:r w:rsidR="00464B09">
        <w:t>golden</w:t>
      </w:r>
      <w:r>
        <w:t xml:space="preserve">; 6 </w:t>
      </w:r>
      <w:r w:rsidR="00464B09">
        <w:t>–</w:t>
      </w:r>
      <w:r>
        <w:t xml:space="preserve"> </w:t>
      </w:r>
      <w:r w:rsidR="00464B09">
        <w:t>light brown</w:t>
      </w:r>
      <w:r>
        <w:t xml:space="preserve">; 7 - </w:t>
      </w:r>
      <w:r w:rsidR="00464B09">
        <w:t>silver</w:t>
      </w:r>
      <w:r>
        <w:t xml:space="preserve">; 8 - </w:t>
      </w:r>
      <w:r w:rsidR="00464B09">
        <w:t>gray</w:t>
      </w:r>
      <w:r>
        <w:t xml:space="preserve">; 9 </w:t>
      </w:r>
      <w:r w:rsidR="00464B09">
        <w:t>–</w:t>
      </w:r>
      <w:r>
        <w:t xml:space="preserve"> </w:t>
      </w:r>
      <w:r w:rsidR="00464B09">
        <w:t>black brown</w:t>
      </w:r>
      <w:r>
        <w:t>.</w:t>
      </w:r>
    </w:p>
    <w:p w:rsidR="00464B09" w:rsidRPr="00464B09" w:rsidRDefault="00464B09" w:rsidP="00464B09">
      <w:pPr>
        <w:pStyle w:val="AppendixStyle"/>
        <w:spacing w:after="0" w:line="240" w:lineRule="auto"/>
      </w:pPr>
      <w:r w:rsidRPr="00464B09">
        <w:rPr>
          <w:vertAlign w:val="superscript"/>
        </w:rPr>
        <w:t xml:space="preserve">2 </w:t>
      </w:r>
      <w:r w:rsidRPr="00464B09">
        <w:t>Brazilian stem cortex color</w:t>
      </w:r>
      <w:r>
        <w:t xml:space="preserve"> has the additional color Purple.</w:t>
      </w:r>
    </w:p>
    <w:bookmarkEnd w:id="7"/>
    <w:p w:rsidR="00AA1BB8" w:rsidRPr="00AA1BB8" w:rsidRDefault="00AA1BB8" w:rsidP="00AA1BB8">
      <w:pPr>
        <w:rPr>
          <w:lang w:val="en-US"/>
        </w:rPr>
      </w:pPr>
    </w:p>
    <w:sectPr w:rsidR="00AA1BB8" w:rsidRPr="00AA1BB8" w:rsidSect="00AA1BB8">
      <w:head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23D" w:rsidRDefault="00BA223D" w:rsidP="005A1A2B">
      <w:pPr>
        <w:spacing w:after="0" w:line="240" w:lineRule="auto"/>
      </w:pPr>
      <w:r>
        <w:separator/>
      </w:r>
    </w:p>
  </w:endnote>
  <w:endnote w:type="continuationSeparator" w:id="0">
    <w:p w:rsidR="00BA223D" w:rsidRDefault="00BA223D" w:rsidP="005A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23D" w:rsidRDefault="00BA223D" w:rsidP="005A1A2B">
      <w:pPr>
        <w:spacing w:after="0" w:line="240" w:lineRule="auto"/>
      </w:pPr>
      <w:r>
        <w:separator/>
      </w:r>
    </w:p>
  </w:footnote>
  <w:footnote w:type="continuationSeparator" w:id="0">
    <w:p w:rsidR="00BA223D" w:rsidRDefault="00BA223D" w:rsidP="005A1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22" w:rsidRDefault="00464B09" w:rsidP="00961F1B">
    <w:pPr>
      <w:pStyle w:val="Cabealho"/>
      <w:tabs>
        <w:tab w:val="clear" w:pos="4252"/>
        <w:tab w:val="clear" w:pos="8504"/>
        <w:tab w:val="left" w:pos="4755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-252095</wp:posOffset>
          </wp:positionV>
          <wp:extent cx="1515600" cy="637200"/>
          <wp:effectExtent l="0" t="0" r="889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Unid_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1F1B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2160270</wp:posOffset>
          </wp:positionH>
          <wp:positionV relativeFrom="page">
            <wp:posOffset>180340</wp:posOffset>
          </wp:positionV>
          <wp:extent cx="1522800" cy="705600"/>
          <wp:effectExtent l="0" t="0" r="127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dr-nextgen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1F1B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3314700" y="447675"/>
          <wp:positionH relativeFrom="column">
            <wp:align>right</wp:align>
          </wp:positionH>
          <wp:positionV relativeFrom="paragraph">
            <wp:posOffset>0</wp:posOffset>
          </wp:positionV>
          <wp:extent cx="932400" cy="450000"/>
          <wp:effectExtent l="0" t="0" r="1270" b="762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ITA_TAA_50_380_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EC" w:rsidRDefault="00EF28EC" w:rsidP="00961F1B">
    <w:pPr>
      <w:pStyle w:val="Cabealho"/>
      <w:tabs>
        <w:tab w:val="clear" w:pos="4252"/>
        <w:tab w:val="clear" w:pos="8504"/>
        <w:tab w:val="left" w:pos="4755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35D2B431" wp14:editId="6F579197">
          <wp:simplePos x="0" y="0"/>
          <wp:positionH relativeFrom="column">
            <wp:align>left</wp:align>
          </wp:positionH>
          <wp:positionV relativeFrom="paragraph">
            <wp:posOffset>-252095</wp:posOffset>
          </wp:positionV>
          <wp:extent cx="1515600" cy="637200"/>
          <wp:effectExtent l="0" t="0" r="889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Unid_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0D794D3D" wp14:editId="0194C88C">
          <wp:simplePos x="0" y="0"/>
          <wp:positionH relativeFrom="column">
            <wp:posOffset>3672205</wp:posOffset>
          </wp:positionH>
          <wp:positionV relativeFrom="page">
            <wp:posOffset>180340</wp:posOffset>
          </wp:positionV>
          <wp:extent cx="1522800" cy="705600"/>
          <wp:effectExtent l="0" t="0" r="127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dr-nextgen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43DE5CDB" wp14:editId="449D07AA">
          <wp:simplePos x="3314700" y="447675"/>
          <wp:positionH relativeFrom="column">
            <wp:align>right</wp:align>
          </wp:positionH>
          <wp:positionV relativeFrom="paragraph">
            <wp:posOffset>0</wp:posOffset>
          </wp:positionV>
          <wp:extent cx="932400" cy="450000"/>
          <wp:effectExtent l="0" t="0" r="1270" b="762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ITA_TAA_50_380_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C06F0"/>
    <w:multiLevelType w:val="hybridMultilevel"/>
    <w:tmpl w:val="2D78C4BA"/>
    <w:lvl w:ilvl="0" w:tplc="DFFA33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D17B6"/>
    <w:multiLevelType w:val="hybridMultilevel"/>
    <w:tmpl w:val="9364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7A528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083C7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B2DE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6ECE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A86D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EC20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BAAE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6086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D142126"/>
    <w:multiLevelType w:val="hybridMultilevel"/>
    <w:tmpl w:val="D5FEEBEE"/>
    <w:lvl w:ilvl="0" w:tplc="124667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13E"/>
    <w:multiLevelType w:val="hybridMultilevel"/>
    <w:tmpl w:val="976A2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5721B"/>
    <w:multiLevelType w:val="hybridMultilevel"/>
    <w:tmpl w:val="753E55DC"/>
    <w:lvl w:ilvl="0" w:tplc="91A27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3485A"/>
    <w:multiLevelType w:val="hybridMultilevel"/>
    <w:tmpl w:val="94260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E4253"/>
    <w:multiLevelType w:val="hybridMultilevel"/>
    <w:tmpl w:val="1CF8D08C"/>
    <w:lvl w:ilvl="0" w:tplc="124667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42E49"/>
    <w:multiLevelType w:val="hybridMultilevel"/>
    <w:tmpl w:val="980A49A4"/>
    <w:lvl w:ilvl="0" w:tplc="9ED28D4C">
      <w:start w:val="1"/>
      <w:numFmt w:val="decimal"/>
      <w:pStyle w:val="Ttulo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E6C0D"/>
    <w:multiLevelType w:val="hybridMultilevel"/>
    <w:tmpl w:val="B380B44A"/>
    <w:lvl w:ilvl="0" w:tplc="124667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76F66"/>
    <w:multiLevelType w:val="hybridMultilevel"/>
    <w:tmpl w:val="976A2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A779E"/>
    <w:multiLevelType w:val="hybridMultilevel"/>
    <w:tmpl w:val="6CB6F84A"/>
    <w:lvl w:ilvl="0" w:tplc="C61A6A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47D82"/>
    <w:multiLevelType w:val="hybridMultilevel"/>
    <w:tmpl w:val="4ED4AC78"/>
    <w:lvl w:ilvl="0" w:tplc="124667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4D"/>
    <w:rsid w:val="0000779E"/>
    <w:rsid w:val="000D0F4D"/>
    <w:rsid w:val="00131169"/>
    <w:rsid w:val="00137737"/>
    <w:rsid w:val="00151611"/>
    <w:rsid w:val="001A62C6"/>
    <w:rsid w:val="001F3486"/>
    <w:rsid w:val="00202659"/>
    <w:rsid w:val="00207F16"/>
    <w:rsid w:val="00262D72"/>
    <w:rsid w:val="00292BFF"/>
    <w:rsid w:val="002D769D"/>
    <w:rsid w:val="003238ED"/>
    <w:rsid w:val="003D38F4"/>
    <w:rsid w:val="0042276C"/>
    <w:rsid w:val="00427BB3"/>
    <w:rsid w:val="00462A8F"/>
    <w:rsid w:val="00464B09"/>
    <w:rsid w:val="004C1029"/>
    <w:rsid w:val="00557345"/>
    <w:rsid w:val="00571B63"/>
    <w:rsid w:val="005A1A2B"/>
    <w:rsid w:val="005B3F8F"/>
    <w:rsid w:val="006218C0"/>
    <w:rsid w:val="006F299B"/>
    <w:rsid w:val="00734EC3"/>
    <w:rsid w:val="00882539"/>
    <w:rsid w:val="008B2EA7"/>
    <w:rsid w:val="009601D7"/>
    <w:rsid w:val="00961F1B"/>
    <w:rsid w:val="009630DF"/>
    <w:rsid w:val="00996BB8"/>
    <w:rsid w:val="00A22722"/>
    <w:rsid w:val="00A875FE"/>
    <w:rsid w:val="00AA1BB8"/>
    <w:rsid w:val="00B3014C"/>
    <w:rsid w:val="00B31855"/>
    <w:rsid w:val="00B84391"/>
    <w:rsid w:val="00BA223D"/>
    <w:rsid w:val="00C8404B"/>
    <w:rsid w:val="00CE1E5B"/>
    <w:rsid w:val="00CE7146"/>
    <w:rsid w:val="00D01FFE"/>
    <w:rsid w:val="00D0331B"/>
    <w:rsid w:val="00DE1EA9"/>
    <w:rsid w:val="00E517EC"/>
    <w:rsid w:val="00E963C6"/>
    <w:rsid w:val="00E977C7"/>
    <w:rsid w:val="00E97DCC"/>
    <w:rsid w:val="00EE5E6E"/>
    <w:rsid w:val="00EF28EC"/>
    <w:rsid w:val="00F57E33"/>
    <w:rsid w:val="00F668D9"/>
    <w:rsid w:val="00F77E09"/>
    <w:rsid w:val="00F83DA3"/>
    <w:rsid w:val="00FB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AC05E00-BBF8-4B19-B53B-9A438170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A1A2B"/>
    <w:pPr>
      <w:keepNext/>
      <w:numPr>
        <w:numId w:val="1"/>
      </w:numPr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24"/>
      <w:szCs w:val="3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1A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1A2B"/>
  </w:style>
  <w:style w:type="paragraph" w:styleId="Rodap">
    <w:name w:val="footer"/>
    <w:basedOn w:val="Normal"/>
    <w:link w:val="RodapChar"/>
    <w:uiPriority w:val="99"/>
    <w:unhideWhenUsed/>
    <w:rsid w:val="005A1A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1A2B"/>
  </w:style>
  <w:style w:type="character" w:customStyle="1" w:styleId="Ttulo1Char">
    <w:name w:val="Título 1 Char"/>
    <w:basedOn w:val="Fontepargpadro"/>
    <w:link w:val="Ttulo1"/>
    <w:uiPriority w:val="9"/>
    <w:rsid w:val="005A1A2B"/>
    <w:rPr>
      <w:rFonts w:ascii="Cambria" w:eastAsia="Times New Roman" w:hAnsi="Cambria" w:cs="Times New Roman"/>
      <w:b/>
      <w:bCs/>
      <w:kern w:val="32"/>
      <w:sz w:val="24"/>
      <w:szCs w:val="32"/>
      <w:lang w:val="en-US"/>
    </w:rPr>
  </w:style>
  <w:style w:type="paragraph" w:styleId="SemEspaamento">
    <w:name w:val="No Spacing"/>
    <w:link w:val="SemEspaamentoChar"/>
    <w:uiPriority w:val="1"/>
    <w:qFormat/>
    <w:rsid w:val="005A1A2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emEspaamentoChar">
    <w:name w:val="Sem Espaçamento Char"/>
    <w:link w:val="SemEspaamento"/>
    <w:uiPriority w:val="1"/>
    <w:rsid w:val="005A1A2B"/>
    <w:rPr>
      <w:rFonts w:ascii="Calibri" w:eastAsia="Calibri" w:hAnsi="Calibri" w:cs="Times New Roman"/>
      <w:lang w:val="en-US"/>
    </w:rPr>
  </w:style>
  <w:style w:type="paragraph" w:styleId="PargrafodaLista">
    <w:name w:val="List Paragraph"/>
    <w:basedOn w:val="Normal"/>
    <w:uiPriority w:val="34"/>
    <w:qFormat/>
    <w:rsid w:val="005A1A2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F3486"/>
    <w:rPr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137737"/>
    <w:pPr>
      <w:spacing w:after="60" w:line="276" w:lineRule="auto"/>
      <w:outlineLvl w:val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ubttuloChar">
    <w:name w:val="Subtítulo Char"/>
    <w:basedOn w:val="Fontepargpadro"/>
    <w:link w:val="Subttulo"/>
    <w:uiPriority w:val="11"/>
    <w:rsid w:val="001377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1A62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F83DA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ppendixStyle">
    <w:name w:val="Appendix Style"/>
    <w:basedOn w:val="Normal"/>
    <w:link w:val="AppendixStyleChar"/>
    <w:qFormat/>
    <w:rsid w:val="00AA1BB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endixStyleChar">
    <w:name w:val="Appendix Style Char"/>
    <w:link w:val="AppendixStyle"/>
    <w:rsid w:val="00AA1BB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961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tp://ftp.cassavabase.org/documents/standard_operating_procedures/IIT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10</Pages>
  <Words>2550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Rogerio Braatz de Andrade</dc:creator>
  <cp:keywords/>
  <dc:description/>
  <cp:lastModifiedBy>Luciano Rogerio Braatz de Andrade</cp:lastModifiedBy>
  <cp:revision>5</cp:revision>
  <dcterms:created xsi:type="dcterms:W3CDTF">2020-06-25T01:47:00Z</dcterms:created>
  <dcterms:modified xsi:type="dcterms:W3CDTF">2020-06-25T20:22:00Z</dcterms:modified>
</cp:coreProperties>
</file>